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397EC" w14:textId="77777777" w:rsidR="00741B0E" w:rsidRDefault="00D0278B">
      <w:pPr>
        <w:pStyle w:val="Heading5"/>
        <w:rPr>
          <w:sz w:val="40"/>
        </w:rPr>
      </w:pPr>
      <w:r>
        <w:rPr>
          <w:i/>
          <w:iCs/>
          <w:sz w:val="40"/>
        </w:rPr>
        <w:t>S</w:t>
      </w:r>
      <w:r w:rsidR="00741B0E">
        <w:rPr>
          <w:i/>
          <w:iCs/>
          <w:sz w:val="40"/>
        </w:rPr>
        <w:t>TCP18-</w:t>
      </w:r>
      <w:r w:rsidR="00AD4D19">
        <w:rPr>
          <w:i/>
          <w:iCs/>
          <w:sz w:val="40"/>
        </w:rPr>
        <w:t>4</w:t>
      </w:r>
      <w:r w:rsidR="00741B0E">
        <w:rPr>
          <w:i/>
          <w:iCs/>
          <w:sz w:val="40"/>
        </w:rPr>
        <w:t xml:space="preserve"> Issue 00</w:t>
      </w:r>
      <w:r w:rsidR="002A61E7">
        <w:rPr>
          <w:i/>
          <w:iCs/>
          <w:sz w:val="40"/>
        </w:rPr>
        <w:t>5</w:t>
      </w:r>
      <w:r w:rsidR="00741B0E">
        <w:rPr>
          <w:i/>
          <w:iCs/>
          <w:sz w:val="40"/>
        </w:rPr>
        <w:t xml:space="preserve">: </w:t>
      </w:r>
      <w:r w:rsidR="001938F1">
        <w:rPr>
          <w:i/>
          <w:iCs/>
          <w:sz w:val="40"/>
        </w:rPr>
        <w:t>Request for a Statement of Works</w:t>
      </w:r>
      <w:r w:rsidR="00741B0E">
        <w:rPr>
          <w:sz w:val="40"/>
        </w:rPr>
        <w:t xml:space="preserve"> </w:t>
      </w:r>
    </w:p>
    <w:p w14:paraId="71D80D7A" w14:textId="77777777" w:rsidR="00741B0E" w:rsidRDefault="00741B0E">
      <w:pPr>
        <w:pStyle w:val="Header"/>
        <w:tabs>
          <w:tab w:val="clear" w:pos="4153"/>
          <w:tab w:val="clear" w:pos="8306"/>
        </w:tabs>
      </w:pPr>
    </w:p>
    <w:p w14:paraId="0889EBDF" w14:textId="77777777" w:rsidR="00741B0E" w:rsidRDefault="00741B0E">
      <w:pPr>
        <w:pStyle w:val="Heading5"/>
        <w:rPr>
          <w:sz w:val="24"/>
        </w:rPr>
      </w:pPr>
      <w:r>
        <w:rPr>
          <w:sz w:val="24"/>
        </w:rP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741B0E" w14:paraId="7F21ECD5" w14:textId="77777777">
        <w:tc>
          <w:tcPr>
            <w:tcW w:w="2518" w:type="dxa"/>
          </w:tcPr>
          <w:p w14:paraId="2E2A88E1" w14:textId="77777777" w:rsidR="00741B0E" w:rsidRDefault="0015497A">
            <w:pPr>
              <w:spacing w:before="120"/>
              <w:jc w:val="center"/>
              <w:rPr>
                <w:b/>
                <w:color w:val="000000"/>
              </w:rPr>
            </w:pPr>
            <w:r>
              <w:rPr>
                <w:b/>
                <w:color w:val="000000"/>
              </w:rPr>
              <w:t xml:space="preserve">Party </w:t>
            </w:r>
          </w:p>
        </w:tc>
        <w:tc>
          <w:tcPr>
            <w:tcW w:w="2126" w:type="dxa"/>
          </w:tcPr>
          <w:p w14:paraId="30D1E26D" w14:textId="77777777" w:rsidR="00741B0E" w:rsidRDefault="00741B0E">
            <w:pPr>
              <w:spacing w:before="120"/>
              <w:jc w:val="center"/>
              <w:rPr>
                <w:b/>
                <w:color w:val="000000"/>
              </w:rPr>
            </w:pPr>
            <w:r>
              <w:rPr>
                <w:b/>
                <w:color w:val="000000"/>
              </w:rPr>
              <w:t>Name of Party Representative</w:t>
            </w:r>
          </w:p>
        </w:tc>
        <w:tc>
          <w:tcPr>
            <w:tcW w:w="2552" w:type="dxa"/>
          </w:tcPr>
          <w:p w14:paraId="7EE83C65" w14:textId="77777777" w:rsidR="00741B0E" w:rsidRDefault="00741B0E">
            <w:pPr>
              <w:spacing w:before="120"/>
              <w:jc w:val="center"/>
              <w:rPr>
                <w:b/>
                <w:color w:val="000000"/>
              </w:rPr>
            </w:pPr>
            <w:r>
              <w:rPr>
                <w:b/>
                <w:color w:val="000000"/>
              </w:rPr>
              <w:t>Signature</w:t>
            </w:r>
          </w:p>
        </w:tc>
        <w:tc>
          <w:tcPr>
            <w:tcW w:w="1276" w:type="dxa"/>
          </w:tcPr>
          <w:p w14:paraId="2E61F5DD" w14:textId="77777777" w:rsidR="00741B0E" w:rsidRDefault="00741B0E">
            <w:pPr>
              <w:spacing w:before="120"/>
              <w:jc w:val="center"/>
              <w:rPr>
                <w:b/>
                <w:color w:val="000000"/>
              </w:rPr>
            </w:pPr>
            <w:r>
              <w:rPr>
                <w:b/>
                <w:color w:val="000000"/>
              </w:rPr>
              <w:t>Date</w:t>
            </w:r>
          </w:p>
        </w:tc>
      </w:tr>
      <w:tr w:rsidR="00615EFF" w14:paraId="1B98DB62" w14:textId="77777777">
        <w:trPr>
          <w:trHeight w:val="840"/>
        </w:trPr>
        <w:tc>
          <w:tcPr>
            <w:tcW w:w="2518" w:type="dxa"/>
          </w:tcPr>
          <w:p w14:paraId="5387A781" w14:textId="77777777" w:rsidR="00615EFF" w:rsidRDefault="00615EFF" w:rsidP="00194D62">
            <w:pPr>
              <w:spacing w:before="120" w:after="0"/>
              <w:rPr>
                <w:sz w:val="22"/>
                <w:lang w:eastAsia="en-GB"/>
              </w:rPr>
            </w:pPr>
            <w:r>
              <w:rPr>
                <w:sz w:val="22"/>
                <w:lang w:eastAsia="en-GB"/>
              </w:rPr>
              <w:t>National Grid Electricity System Operator Ltd</w:t>
            </w:r>
          </w:p>
        </w:tc>
        <w:tc>
          <w:tcPr>
            <w:tcW w:w="2126" w:type="dxa"/>
          </w:tcPr>
          <w:p w14:paraId="1631F115" w14:textId="77777777" w:rsidR="00615EFF" w:rsidRDefault="00615EFF">
            <w:pPr>
              <w:spacing w:before="120"/>
              <w:rPr>
                <w:color w:val="000000"/>
              </w:rPr>
            </w:pPr>
          </w:p>
        </w:tc>
        <w:tc>
          <w:tcPr>
            <w:tcW w:w="2552" w:type="dxa"/>
          </w:tcPr>
          <w:p w14:paraId="14FA77B7" w14:textId="77777777" w:rsidR="00615EFF" w:rsidRDefault="00615EFF">
            <w:pPr>
              <w:rPr>
                <w:color w:val="000000"/>
              </w:rPr>
            </w:pPr>
          </w:p>
        </w:tc>
        <w:tc>
          <w:tcPr>
            <w:tcW w:w="1276" w:type="dxa"/>
          </w:tcPr>
          <w:p w14:paraId="67CF6D16" w14:textId="77777777" w:rsidR="00615EFF" w:rsidRDefault="00615EFF">
            <w:pPr>
              <w:rPr>
                <w:color w:val="000000"/>
              </w:rPr>
            </w:pPr>
          </w:p>
        </w:tc>
      </w:tr>
      <w:tr w:rsidR="00741B0E" w14:paraId="1FE37F6C" w14:textId="77777777">
        <w:trPr>
          <w:trHeight w:val="840"/>
        </w:trPr>
        <w:tc>
          <w:tcPr>
            <w:tcW w:w="2518" w:type="dxa"/>
          </w:tcPr>
          <w:p w14:paraId="5224F1C7" w14:textId="77777777" w:rsidR="00741B0E" w:rsidRPr="00194D62" w:rsidRDefault="00741B0E" w:rsidP="00194D62">
            <w:pPr>
              <w:spacing w:before="120" w:after="0"/>
              <w:rPr>
                <w:sz w:val="22"/>
                <w:lang w:eastAsia="en-GB"/>
              </w:rPr>
            </w:pPr>
            <w:r>
              <w:rPr>
                <w:sz w:val="22"/>
                <w:lang w:eastAsia="en-GB"/>
              </w:rPr>
              <w:t>National Grid</w:t>
            </w:r>
            <w:r w:rsidR="00194D62">
              <w:rPr>
                <w:sz w:val="22"/>
                <w:lang w:eastAsia="en-GB"/>
              </w:rPr>
              <w:t xml:space="preserve"> </w:t>
            </w:r>
            <w:r>
              <w:rPr>
                <w:sz w:val="22"/>
                <w:lang w:eastAsia="en-GB"/>
              </w:rPr>
              <w:t>Electricity Transmission plc</w:t>
            </w:r>
          </w:p>
        </w:tc>
        <w:tc>
          <w:tcPr>
            <w:tcW w:w="2126" w:type="dxa"/>
          </w:tcPr>
          <w:p w14:paraId="6E5C3B74" w14:textId="77777777" w:rsidR="00741B0E" w:rsidRDefault="00741B0E">
            <w:pPr>
              <w:spacing w:before="120"/>
              <w:rPr>
                <w:color w:val="000000"/>
              </w:rPr>
            </w:pPr>
          </w:p>
        </w:tc>
        <w:tc>
          <w:tcPr>
            <w:tcW w:w="2552" w:type="dxa"/>
          </w:tcPr>
          <w:p w14:paraId="6361BB03" w14:textId="77777777" w:rsidR="00741B0E" w:rsidRDefault="00741B0E">
            <w:pPr>
              <w:rPr>
                <w:color w:val="000000"/>
              </w:rPr>
            </w:pPr>
          </w:p>
        </w:tc>
        <w:tc>
          <w:tcPr>
            <w:tcW w:w="1276" w:type="dxa"/>
          </w:tcPr>
          <w:p w14:paraId="37505541" w14:textId="77777777" w:rsidR="00741B0E" w:rsidRDefault="00741B0E">
            <w:pPr>
              <w:rPr>
                <w:color w:val="000000"/>
              </w:rPr>
            </w:pPr>
          </w:p>
        </w:tc>
      </w:tr>
      <w:tr w:rsidR="00741B0E" w14:paraId="6BF2D5FA" w14:textId="77777777">
        <w:trPr>
          <w:trHeight w:val="840"/>
        </w:trPr>
        <w:tc>
          <w:tcPr>
            <w:tcW w:w="2518" w:type="dxa"/>
          </w:tcPr>
          <w:p w14:paraId="759C1FC8" w14:textId="77777777" w:rsidR="00741B0E" w:rsidRDefault="00741B0E" w:rsidP="00194D62">
            <w:pPr>
              <w:spacing w:before="120" w:after="0"/>
              <w:rPr>
                <w:color w:val="000000"/>
              </w:rPr>
            </w:pPr>
            <w:r>
              <w:rPr>
                <w:sz w:val="22"/>
                <w:lang w:eastAsia="en-GB"/>
              </w:rPr>
              <w:t xml:space="preserve">SP Transmission </w:t>
            </w:r>
            <w:r w:rsidR="004471EE">
              <w:rPr>
                <w:sz w:val="22"/>
                <w:lang w:eastAsia="en-GB"/>
              </w:rPr>
              <w:t xml:space="preserve">plc </w:t>
            </w:r>
          </w:p>
        </w:tc>
        <w:tc>
          <w:tcPr>
            <w:tcW w:w="2126" w:type="dxa"/>
          </w:tcPr>
          <w:p w14:paraId="017C3BCA" w14:textId="77777777" w:rsidR="00741B0E" w:rsidRDefault="00741B0E">
            <w:pPr>
              <w:spacing w:before="120"/>
              <w:rPr>
                <w:color w:val="000000"/>
              </w:rPr>
            </w:pPr>
          </w:p>
        </w:tc>
        <w:tc>
          <w:tcPr>
            <w:tcW w:w="2552" w:type="dxa"/>
          </w:tcPr>
          <w:p w14:paraId="160E58E0" w14:textId="77777777" w:rsidR="00741B0E" w:rsidRDefault="00741B0E">
            <w:pPr>
              <w:rPr>
                <w:color w:val="000000"/>
              </w:rPr>
            </w:pPr>
          </w:p>
        </w:tc>
        <w:tc>
          <w:tcPr>
            <w:tcW w:w="1276" w:type="dxa"/>
          </w:tcPr>
          <w:p w14:paraId="3F744E76" w14:textId="77777777" w:rsidR="00741B0E" w:rsidRDefault="00741B0E">
            <w:pPr>
              <w:rPr>
                <w:color w:val="000000"/>
              </w:rPr>
            </w:pPr>
          </w:p>
        </w:tc>
      </w:tr>
      <w:tr w:rsidR="00741B0E" w14:paraId="0D8E07A9" w14:textId="77777777">
        <w:trPr>
          <w:trHeight w:val="840"/>
        </w:trPr>
        <w:tc>
          <w:tcPr>
            <w:tcW w:w="2518" w:type="dxa"/>
          </w:tcPr>
          <w:p w14:paraId="5E07B687" w14:textId="77777777" w:rsidR="00741B0E" w:rsidRDefault="00741B0E" w:rsidP="004471EE">
            <w:pPr>
              <w:spacing w:before="120" w:after="0"/>
              <w:rPr>
                <w:color w:val="000000"/>
              </w:rPr>
            </w:pPr>
            <w:r>
              <w:rPr>
                <w:sz w:val="22"/>
                <w:lang w:eastAsia="en-GB"/>
              </w:rPr>
              <w:t>Scottish Hydro</w:t>
            </w:r>
            <w:r w:rsidR="0025344B">
              <w:rPr>
                <w:sz w:val="22"/>
                <w:lang w:eastAsia="en-GB"/>
              </w:rPr>
              <w:t xml:space="preserve"> </w:t>
            </w:r>
            <w:r>
              <w:rPr>
                <w:sz w:val="22"/>
                <w:lang w:eastAsia="en-GB"/>
              </w:rPr>
              <w:t>Electric</w:t>
            </w:r>
            <w:r w:rsidR="00194D62">
              <w:rPr>
                <w:sz w:val="22"/>
                <w:lang w:eastAsia="en-GB"/>
              </w:rPr>
              <w:t xml:space="preserve"> </w:t>
            </w:r>
            <w:r>
              <w:rPr>
                <w:sz w:val="22"/>
                <w:lang w:eastAsia="en-GB"/>
              </w:rPr>
              <w:t xml:space="preserve">Transmission </w:t>
            </w:r>
            <w:r w:rsidR="004471EE">
              <w:rPr>
                <w:sz w:val="22"/>
                <w:lang w:eastAsia="en-GB"/>
              </w:rPr>
              <w:t xml:space="preserve">plc </w:t>
            </w:r>
          </w:p>
        </w:tc>
        <w:tc>
          <w:tcPr>
            <w:tcW w:w="2126" w:type="dxa"/>
          </w:tcPr>
          <w:p w14:paraId="68F249A8" w14:textId="77777777" w:rsidR="00741B0E" w:rsidRDefault="00741B0E">
            <w:pPr>
              <w:spacing w:before="120"/>
              <w:rPr>
                <w:color w:val="000000"/>
              </w:rPr>
            </w:pPr>
          </w:p>
        </w:tc>
        <w:tc>
          <w:tcPr>
            <w:tcW w:w="2552" w:type="dxa"/>
          </w:tcPr>
          <w:p w14:paraId="3200B276" w14:textId="77777777" w:rsidR="00741B0E" w:rsidRDefault="00741B0E">
            <w:pPr>
              <w:rPr>
                <w:color w:val="000000"/>
              </w:rPr>
            </w:pPr>
          </w:p>
        </w:tc>
        <w:tc>
          <w:tcPr>
            <w:tcW w:w="1276" w:type="dxa"/>
          </w:tcPr>
          <w:p w14:paraId="5FCB1914" w14:textId="77777777" w:rsidR="00741B0E" w:rsidRDefault="00741B0E">
            <w:pPr>
              <w:rPr>
                <w:color w:val="000000"/>
              </w:rPr>
            </w:pPr>
          </w:p>
        </w:tc>
      </w:tr>
      <w:tr w:rsidR="006C2D3E" w14:paraId="462E5719" w14:textId="77777777">
        <w:trPr>
          <w:trHeight w:val="840"/>
        </w:trPr>
        <w:tc>
          <w:tcPr>
            <w:tcW w:w="2518" w:type="dxa"/>
          </w:tcPr>
          <w:p w14:paraId="1CC88762" w14:textId="77777777" w:rsidR="006C2D3E" w:rsidRDefault="006C2D3E" w:rsidP="00194D62">
            <w:pPr>
              <w:spacing w:before="120" w:after="0"/>
              <w:rPr>
                <w:sz w:val="22"/>
                <w:lang w:eastAsia="en-GB"/>
              </w:rPr>
            </w:pPr>
            <w:r>
              <w:rPr>
                <w:sz w:val="22"/>
                <w:lang w:eastAsia="en-GB"/>
              </w:rPr>
              <w:t>Offshore Transmission Owner</w:t>
            </w:r>
            <w:r w:rsidR="0015497A">
              <w:rPr>
                <w:sz w:val="22"/>
                <w:lang w:eastAsia="en-GB"/>
              </w:rPr>
              <w:t>s</w:t>
            </w:r>
          </w:p>
        </w:tc>
        <w:tc>
          <w:tcPr>
            <w:tcW w:w="2126" w:type="dxa"/>
          </w:tcPr>
          <w:p w14:paraId="53FE7BCA" w14:textId="77777777" w:rsidR="006C2D3E" w:rsidRDefault="006C2D3E">
            <w:pPr>
              <w:spacing w:before="120"/>
              <w:rPr>
                <w:color w:val="000000"/>
              </w:rPr>
            </w:pPr>
          </w:p>
        </w:tc>
        <w:tc>
          <w:tcPr>
            <w:tcW w:w="2552" w:type="dxa"/>
          </w:tcPr>
          <w:p w14:paraId="64DFCF45" w14:textId="77777777" w:rsidR="006C2D3E" w:rsidRDefault="006C2D3E">
            <w:pPr>
              <w:rPr>
                <w:color w:val="000000"/>
              </w:rPr>
            </w:pPr>
          </w:p>
        </w:tc>
        <w:tc>
          <w:tcPr>
            <w:tcW w:w="1276" w:type="dxa"/>
          </w:tcPr>
          <w:p w14:paraId="791F7091" w14:textId="77777777" w:rsidR="006C2D3E" w:rsidRDefault="006C2D3E">
            <w:pPr>
              <w:rPr>
                <w:color w:val="000000"/>
              </w:rPr>
            </w:pPr>
          </w:p>
        </w:tc>
      </w:tr>
      <w:tr w:rsidR="00F1757E" w14:paraId="6F4746D4" w14:textId="77777777">
        <w:trPr>
          <w:trHeight w:val="840"/>
          <w:ins w:id="0" w:author="Baker(ESO), Stephen" w:date="2022-08-05T12:58:00Z"/>
        </w:trPr>
        <w:tc>
          <w:tcPr>
            <w:tcW w:w="2518" w:type="dxa"/>
          </w:tcPr>
          <w:p w14:paraId="21614646" w14:textId="4C636B8A" w:rsidR="00F1757E" w:rsidRDefault="00F1757E" w:rsidP="00194D62">
            <w:pPr>
              <w:spacing w:before="120" w:after="0"/>
              <w:rPr>
                <w:ins w:id="1" w:author="Baker(ESO), Stephen" w:date="2022-08-05T12:58:00Z"/>
                <w:sz w:val="22"/>
                <w:lang w:eastAsia="en-GB"/>
              </w:rPr>
            </w:pPr>
            <w:ins w:id="2" w:author="Baker(ESO), Stephen" w:date="2022-08-05T12:58:00Z">
              <w:r>
                <w:rPr>
                  <w:sz w:val="22"/>
                  <w:lang w:eastAsia="en-GB"/>
                </w:rPr>
                <w:t>Competitively Appointed Transmission Owners</w:t>
              </w:r>
            </w:ins>
          </w:p>
        </w:tc>
        <w:tc>
          <w:tcPr>
            <w:tcW w:w="2126" w:type="dxa"/>
          </w:tcPr>
          <w:p w14:paraId="2BD1BCBA" w14:textId="77777777" w:rsidR="00F1757E" w:rsidRDefault="00F1757E">
            <w:pPr>
              <w:spacing w:before="120"/>
              <w:rPr>
                <w:ins w:id="3" w:author="Baker(ESO), Stephen" w:date="2022-08-05T12:58:00Z"/>
                <w:color w:val="000000"/>
              </w:rPr>
            </w:pPr>
          </w:p>
        </w:tc>
        <w:tc>
          <w:tcPr>
            <w:tcW w:w="2552" w:type="dxa"/>
          </w:tcPr>
          <w:p w14:paraId="2842087C" w14:textId="77777777" w:rsidR="00F1757E" w:rsidRDefault="00F1757E">
            <w:pPr>
              <w:rPr>
                <w:ins w:id="4" w:author="Baker(ESO), Stephen" w:date="2022-08-05T12:58:00Z"/>
                <w:color w:val="000000"/>
              </w:rPr>
            </w:pPr>
          </w:p>
        </w:tc>
        <w:tc>
          <w:tcPr>
            <w:tcW w:w="1276" w:type="dxa"/>
          </w:tcPr>
          <w:p w14:paraId="084C3985" w14:textId="77777777" w:rsidR="00F1757E" w:rsidRDefault="00F1757E">
            <w:pPr>
              <w:rPr>
                <w:ins w:id="5" w:author="Baker(ESO), Stephen" w:date="2022-08-05T12:58:00Z"/>
                <w:color w:val="000000"/>
              </w:rPr>
            </w:pPr>
          </w:p>
        </w:tc>
      </w:tr>
    </w:tbl>
    <w:p w14:paraId="7AD02DA0" w14:textId="77777777" w:rsidR="00741B0E" w:rsidRDefault="00741B0E">
      <w:pPr>
        <w:pStyle w:val="Heading5"/>
        <w:rPr>
          <w:sz w:val="24"/>
        </w:rPr>
      </w:pPr>
    </w:p>
    <w:p w14:paraId="1F734146" w14:textId="77777777" w:rsidR="00741B0E" w:rsidRDefault="00741B0E">
      <w:pPr>
        <w:pStyle w:val="Heading5"/>
        <w:rPr>
          <w:sz w:val="24"/>
        </w:rPr>
      </w:pPr>
      <w:r>
        <w:rPr>
          <w:sz w:val="24"/>
        </w:rPr>
        <w:t>STC Procedure Change Control History</w:t>
      </w:r>
    </w:p>
    <w:p w14:paraId="239BCE82" w14:textId="77777777" w:rsidR="00741B0E" w:rsidRDefault="00741B0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741B0E" w14:paraId="08667C0F" w14:textId="77777777">
        <w:tc>
          <w:tcPr>
            <w:tcW w:w="1526" w:type="dxa"/>
          </w:tcPr>
          <w:p w14:paraId="2B4E0DEC" w14:textId="77777777" w:rsidR="00741B0E" w:rsidRDefault="00741B0E">
            <w:r>
              <w:t>Issue 001</w:t>
            </w:r>
          </w:p>
        </w:tc>
        <w:tc>
          <w:tcPr>
            <w:tcW w:w="1417" w:type="dxa"/>
          </w:tcPr>
          <w:p w14:paraId="6C78CF27" w14:textId="77777777" w:rsidR="00741B0E" w:rsidRDefault="00514593">
            <w:r>
              <w:t>2</w:t>
            </w:r>
            <w:r w:rsidR="00842950">
              <w:t>3</w:t>
            </w:r>
            <w:r w:rsidR="001E55CE">
              <w:t>/03</w:t>
            </w:r>
            <w:r w:rsidR="00982505">
              <w:t>/</w:t>
            </w:r>
            <w:r w:rsidR="00741B0E">
              <w:t>200</w:t>
            </w:r>
            <w:r w:rsidR="00982505">
              <w:t>7</w:t>
            </w:r>
          </w:p>
        </w:tc>
        <w:tc>
          <w:tcPr>
            <w:tcW w:w="5579" w:type="dxa"/>
          </w:tcPr>
          <w:p w14:paraId="71B002C0" w14:textId="77777777" w:rsidR="00741B0E" w:rsidRDefault="00741B0E">
            <w:r>
              <w:t>First Issue</w:t>
            </w:r>
          </w:p>
        </w:tc>
      </w:tr>
      <w:tr w:rsidR="0015497A" w14:paraId="3C9E81FE" w14:textId="77777777">
        <w:tc>
          <w:tcPr>
            <w:tcW w:w="1526" w:type="dxa"/>
          </w:tcPr>
          <w:p w14:paraId="5EB20C1C" w14:textId="77777777" w:rsidR="0015497A" w:rsidRDefault="0015497A">
            <w:r>
              <w:t>Issue 002</w:t>
            </w:r>
          </w:p>
        </w:tc>
        <w:tc>
          <w:tcPr>
            <w:tcW w:w="1417" w:type="dxa"/>
          </w:tcPr>
          <w:p w14:paraId="6F878501" w14:textId="77777777" w:rsidR="0015497A" w:rsidRDefault="00D0278B">
            <w:r>
              <w:t>17/12</w:t>
            </w:r>
            <w:r w:rsidR="0015497A">
              <w:t>/2009</w:t>
            </w:r>
          </w:p>
        </w:tc>
        <w:tc>
          <w:tcPr>
            <w:tcW w:w="5579" w:type="dxa"/>
          </w:tcPr>
          <w:p w14:paraId="3D067AB7" w14:textId="77777777" w:rsidR="0015497A" w:rsidRDefault="0015497A">
            <w:r>
              <w:t>Issue 002 incorporating changes for offshore regime.</w:t>
            </w:r>
          </w:p>
        </w:tc>
      </w:tr>
      <w:tr w:rsidR="004471EE" w14:paraId="191CF3AF" w14:textId="77777777">
        <w:tc>
          <w:tcPr>
            <w:tcW w:w="1526" w:type="dxa"/>
          </w:tcPr>
          <w:p w14:paraId="27EDBA00" w14:textId="77777777" w:rsidR="004471EE" w:rsidRDefault="004471EE">
            <w:r>
              <w:t>Issue 003</w:t>
            </w:r>
          </w:p>
        </w:tc>
        <w:tc>
          <w:tcPr>
            <w:tcW w:w="1417" w:type="dxa"/>
          </w:tcPr>
          <w:p w14:paraId="66056BD6" w14:textId="77777777" w:rsidR="004471EE" w:rsidRDefault="0038664D" w:rsidP="009C6719">
            <w:r>
              <w:t>27/05/</w:t>
            </w:r>
            <w:r w:rsidR="004471EE">
              <w:t>2017</w:t>
            </w:r>
          </w:p>
        </w:tc>
        <w:tc>
          <w:tcPr>
            <w:tcW w:w="5579" w:type="dxa"/>
          </w:tcPr>
          <w:p w14:paraId="7906E8C6" w14:textId="77777777" w:rsidR="004471EE" w:rsidRDefault="004471EE">
            <w:r>
              <w:t>Issue 003 Introduction of Lead Person(s) and Admin updates</w:t>
            </w:r>
          </w:p>
        </w:tc>
      </w:tr>
      <w:tr w:rsidR="00615EFF" w14:paraId="67F89071" w14:textId="77777777">
        <w:tc>
          <w:tcPr>
            <w:tcW w:w="1526" w:type="dxa"/>
          </w:tcPr>
          <w:p w14:paraId="06BD4EE1" w14:textId="77777777" w:rsidR="00615EFF" w:rsidRDefault="00615EFF">
            <w:r>
              <w:t>Issue 004</w:t>
            </w:r>
          </w:p>
        </w:tc>
        <w:tc>
          <w:tcPr>
            <w:tcW w:w="1417" w:type="dxa"/>
          </w:tcPr>
          <w:p w14:paraId="2787BA19" w14:textId="77777777" w:rsidR="00615EFF" w:rsidRDefault="00615EFF" w:rsidP="009C6719">
            <w:r>
              <w:t>01/04/2019</w:t>
            </w:r>
          </w:p>
        </w:tc>
        <w:tc>
          <w:tcPr>
            <w:tcW w:w="5579" w:type="dxa"/>
          </w:tcPr>
          <w:p w14:paraId="1CFB18F1" w14:textId="77777777" w:rsidR="00615EFF" w:rsidRDefault="00615EFF">
            <w:r>
              <w:t>Issue 004 incorporating National Grid Legal Separation changes</w:t>
            </w:r>
          </w:p>
        </w:tc>
      </w:tr>
      <w:tr w:rsidR="002A61E7" w14:paraId="5DF14804" w14:textId="77777777">
        <w:tc>
          <w:tcPr>
            <w:tcW w:w="1526" w:type="dxa"/>
          </w:tcPr>
          <w:p w14:paraId="45CA3669" w14:textId="77777777" w:rsidR="002A61E7" w:rsidRDefault="002A61E7">
            <w:r>
              <w:t>Issue 005</w:t>
            </w:r>
          </w:p>
        </w:tc>
        <w:tc>
          <w:tcPr>
            <w:tcW w:w="1417" w:type="dxa"/>
          </w:tcPr>
          <w:p w14:paraId="7996418B" w14:textId="77777777" w:rsidR="002A61E7" w:rsidRPr="00B767A7" w:rsidRDefault="002A61E7" w:rsidP="009C6719">
            <w:r w:rsidRPr="00B767A7">
              <w:t>09/05/2019</w:t>
            </w:r>
          </w:p>
        </w:tc>
        <w:tc>
          <w:tcPr>
            <w:tcW w:w="5579" w:type="dxa"/>
          </w:tcPr>
          <w:p w14:paraId="145D64D0" w14:textId="77777777" w:rsidR="002A61E7" w:rsidRPr="00B767A7" w:rsidRDefault="002A61E7">
            <w:r w:rsidRPr="00B767A7">
              <w:rPr>
                <w:rFonts w:cs="Arial"/>
                <w:i/>
              </w:rPr>
              <w:t>‘</w:t>
            </w:r>
            <w:r w:rsidRPr="00B767A7">
              <w:rPr>
                <w:rFonts w:cs="Arial"/>
              </w:rPr>
              <w:t>Housekeeping Modification to align STCP18-1 - STCP18-6 with existing working practices</w:t>
            </w:r>
          </w:p>
        </w:tc>
      </w:tr>
      <w:tr w:rsidR="00F1757E" w14:paraId="2D06D6D7" w14:textId="77777777">
        <w:trPr>
          <w:ins w:id="6" w:author="Baker(ESO), Stephen" w:date="2022-08-05T12:58:00Z"/>
        </w:trPr>
        <w:tc>
          <w:tcPr>
            <w:tcW w:w="1526" w:type="dxa"/>
          </w:tcPr>
          <w:p w14:paraId="6B521501" w14:textId="3B206DFD" w:rsidR="00F1757E" w:rsidRDefault="00F1757E">
            <w:pPr>
              <w:rPr>
                <w:ins w:id="7" w:author="Baker(ESO), Stephen" w:date="2022-08-05T12:58:00Z"/>
              </w:rPr>
            </w:pPr>
            <w:ins w:id="8" w:author="Baker(ESO), Stephen" w:date="2022-08-05T12:58:00Z">
              <w:r>
                <w:t>Issue 006</w:t>
              </w:r>
            </w:ins>
          </w:p>
        </w:tc>
        <w:tc>
          <w:tcPr>
            <w:tcW w:w="1417" w:type="dxa"/>
          </w:tcPr>
          <w:p w14:paraId="46FCBF2C" w14:textId="77777777" w:rsidR="00F1757E" w:rsidRPr="00B767A7" w:rsidRDefault="00F1757E" w:rsidP="009C6719">
            <w:pPr>
              <w:rPr>
                <w:ins w:id="9" w:author="Baker(ESO), Stephen" w:date="2022-08-05T12:58:00Z"/>
              </w:rPr>
            </w:pPr>
          </w:p>
        </w:tc>
        <w:tc>
          <w:tcPr>
            <w:tcW w:w="5579" w:type="dxa"/>
          </w:tcPr>
          <w:p w14:paraId="693EE5E8" w14:textId="2CBC4816" w:rsidR="00F1757E" w:rsidRPr="00F1757E" w:rsidRDefault="00F1757E">
            <w:pPr>
              <w:rPr>
                <w:ins w:id="10" w:author="Baker(ESO), Stephen" w:date="2022-08-05T12:58:00Z"/>
                <w:rFonts w:cs="Arial"/>
                <w:iCs/>
              </w:rPr>
            </w:pPr>
            <w:ins w:id="11" w:author="Baker(ESO), Stephen" w:date="2022-08-05T12:59:00Z">
              <w:r>
                <w:rPr>
                  <w:rFonts w:cs="Arial"/>
                  <w:iCs/>
                </w:rPr>
                <w:t xml:space="preserve">Issue 006 </w:t>
              </w:r>
            </w:ins>
            <w:ins w:id="12" w:author="Baker(ESO), Stephen" w:date="2022-08-05T13:05:00Z">
              <w:r w:rsidR="00AE7CD1">
                <w:rPr>
                  <w:rFonts w:cs="Arial"/>
                  <w:iCs/>
                </w:rPr>
                <w:t xml:space="preserve">incorporating </w:t>
              </w:r>
              <w:r w:rsidR="00DF3E33">
                <w:rPr>
                  <w:rFonts w:cs="Arial"/>
                  <w:iCs/>
                </w:rPr>
                <w:t>changes for Competitively Appointed Transmission Ow</w:t>
              </w:r>
            </w:ins>
            <w:ins w:id="13" w:author="Baker(ESO), Stephen" w:date="2022-08-05T13:06:00Z">
              <w:r w:rsidR="00DF3E33">
                <w:rPr>
                  <w:rFonts w:cs="Arial"/>
                  <w:iCs/>
                </w:rPr>
                <w:t>ners</w:t>
              </w:r>
            </w:ins>
          </w:p>
        </w:tc>
      </w:tr>
    </w:tbl>
    <w:p w14:paraId="0C64B419" w14:textId="77777777" w:rsidR="00741B0E" w:rsidRDefault="00741B0E">
      <w:pPr>
        <w:pStyle w:val="Issue"/>
        <w:tabs>
          <w:tab w:val="clear" w:pos="567"/>
        </w:tabs>
        <w:ind w:left="0" w:firstLine="0"/>
        <w:jc w:val="both"/>
      </w:pPr>
    </w:p>
    <w:p w14:paraId="0E5DD31D" w14:textId="77777777" w:rsidR="00741B0E" w:rsidRDefault="00741B0E">
      <w:pPr>
        <w:pStyle w:val="Issue"/>
        <w:tabs>
          <w:tab w:val="clear" w:pos="567"/>
        </w:tabs>
        <w:ind w:left="0" w:firstLine="0"/>
        <w:jc w:val="both"/>
      </w:pPr>
    </w:p>
    <w:p w14:paraId="4078C392" w14:textId="77777777" w:rsidR="00741B0E" w:rsidRDefault="00741B0E" w:rsidP="00624032">
      <w:pPr>
        <w:pStyle w:val="Heading1"/>
        <w:keepLines/>
      </w:pPr>
      <w:r>
        <w:lastRenderedPageBreak/>
        <w:t>Introduction</w:t>
      </w:r>
    </w:p>
    <w:p w14:paraId="73F38F2E" w14:textId="77777777" w:rsidR="00741B0E" w:rsidRDefault="00741B0E" w:rsidP="00624032">
      <w:pPr>
        <w:pStyle w:val="Heading2"/>
        <w:keepNext/>
        <w:keepLines/>
      </w:pPr>
      <w:r>
        <w:t>Scope</w:t>
      </w:r>
    </w:p>
    <w:p w14:paraId="61C8BB10" w14:textId="77777777" w:rsidR="00741B0E" w:rsidRDefault="00741B0E" w:rsidP="00624032">
      <w:pPr>
        <w:pStyle w:val="Heading3"/>
        <w:keepLines/>
        <w:tabs>
          <w:tab w:val="clear" w:pos="0"/>
          <w:tab w:val="num" w:pos="851"/>
        </w:tabs>
        <w:spacing w:before="0"/>
        <w:ind w:left="851" w:hanging="851"/>
        <w:jc w:val="both"/>
      </w:pPr>
      <w:r>
        <w:t xml:space="preserve">This process defines the data exchange required between </w:t>
      </w:r>
      <w:r w:rsidR="00615EFF">
        <w:t>NGESO</w:t>
      </w:r>
      <w:r>
        <w:t xml:space="preserve"> and the TO(s) for the pur</w:t>
      </w:r>
      <w:r w:rsidR="00277707">
        <w:t>poses of User Applications for Requests for Statements of Works</w:t>
      </w:r>
      <w:r>
        <w:t>.</w:t>
      </w:r>
    </w:p>
    <w:p w14:paraId="6CBD4F9E" w14:textId="77777777" w:rsidR="00741B0E" w:rsidRDefault="00741B0E" w:rsidP="00624032">
      <w:pPr>
        <w:pStyle w:val="Heading3"/>
        <w:keepLines/>
        <w:tabs>
          <w:tab w:val="clear" w:pos="0"/>
          <w:tab w:val="num" w:pos="851"/>
        </w:tabs>
        <w:spacing w:before="0"/>
        <w:ind w:left="851" w:hanging="851"/>
        <w:jc w:val="both"/>
      </w:pPr>
      <w:r>
        <w:t xml:space="preserve">This procedure describes the process of how TO(s) respond to an </w:t>
      </w:r>
      <w:r w:rsidR="00615EFF">
        <w:t>NGESO</w:t>
      </w:r>
      <w:r>
        <w:t xml:space="preserve"> </w:t>
      </w:r>
      <w:r w:rsidR="00277707">
        <w:t>Request for a Statement of Works</w:t>
      </w:r>
      <w:r>
        <w:t xml:space="preserve"> as a result of </w:t>
      </w:r>
      <w:r w:rsidR="00575ED2">
        <w:t xml:space="preserve">a </w:t>
      </w:r>
      <w:r w:rsidR="00624032">
        <w:t>User</w:t>
      </w:r>
      <w:r>
        <w:t xml:space="preserve"> </w:t>
      </w:r>
      <w:r w:rsidR="00BA6F7F">
        <w:t xml:space="preserve">(the DNO) </w:t>
      </w:r>
      <w:r>
        <w:t xml:space="preserve">applying to </w:t>
      </w:r>
      <w:r w:rsidR="00615EFF">
        <w:t>NGESO</w:t>
      </w:r>
      <w:r>
        <w:t xml:space="preserve"> for </w:t>
      </w:r>
      <w:r w:rsidR="00575ED2">
        <w:t>a Request for a Statement of Works</w:t>
      </w:r>
      <w:r>
        <w:t xml:space="preserve">. It defines the tasks, formal documentation, interface requirements, timescales and responsibilities between </w:t>
      </w:r>
      <w:r w:rsidR="00615EFF">
        <w:t>NGESO</w:t>
      </w:r>
      <w:r>
        <w:t xml:space="preserve"> and the Host TO, Affected TO(s) and Other Affected TO(s) from receipt of such </w:t>
      </w:r>
      <w:r w:rsidR="001855F2">
        <w:t>Request for Statement of Works</w:t>
      </w:r>
      <w:r w:rsidR="00575ED2">
        <w:t xml:space="preserve">, through production of TO Statement of Works Notices, to either the closure of the </w:t>
      </w:r>
      <w:r w:rsidR="001855F2">
        <w:t>Statement of Works (SoW) Analysis</w:t>
      </w:r>
      <w:r w:rsidR="00575ED2">
        <w:t xml:space="preserve"> or the </w:t>
      </w:r>
      <w:r w:rsidR="00DD6871">
        <w:t xml:space="preserve">further </w:t>
      </w:r>
      <w:r w:rsidR="00575ED2">
        <w:t xml:space="preserve">progression of the project </w:t>
      </w:r>
      <w:r w:rsidR="00DD6871">
        <w:t>through STCP18-1 Connection and Modification Application.</w:t>
      </w:r>
    </w:p>
    <w:p w14:paraId="35A45570" w14:textId="77777777" w:rsidR="00741B0E" w:rsidRDefault="00741B0E" w:rsidP="00624032">
      <w:pPr>
        <w:pStyle w:val="Heading3"/>
        <w:keepLines/>
        <w:tabs>
          <w:tab w:val="clear" w:pos="0"/>
          <w:tab w:val="num" w:pos="851"/>
        </w:tabs>
        <w:spacing w:before="0"/>
        <w:ind w:left="851" w:hanging="851"/>
        <w:jc w:val="both"/>
      </w:pPr>
      <w:r>
        <w:t xml:space="preserve">This procedure applies to </w:t>
      </w:r>
      <w:r w:rsidR="00615EFF">
        <w:t>NGESO</w:t>
      </w:r>
      <w:r>
        <w:t xml:space="preserve"> and each TO.</w:t>
      </w:r>
    </w:p>
    <w:p w14:paraId="7C6E7908" w14:textId="77777777" w:rsidR="00741B0E" w:rsidRDefault="00741B0E" w:rsidP="00624032">
      <w:pPr>
        <w:pStyle w:val="Heading3"/>
        <w:keepLines/>
        <w:tabs>
          <w:tab w:val="clear" w:pos="0"/>
          <w:tab w:val="num" w:pos="851"/>
        </w:tabs>
        <w:spacing w:before="0"/>
        <w:ind w:left="851" w:hanging="851"/>
        <w:jc w:val="both"/>
      </w:pPr>
      <w:r>
        <w:t>For the purposes of this document, the TOs are:</w:t>
      </w:r>
    </w:p>
    <w:p w14:paraId="352635D2" w14:textId="77777777" w:rsidR="00615EFF" w:rsidRDefault="00615EFF" w:rsidP="00624032">
      <w:pPr>
        <w:pStyle w:val="BulletList"/>
        <w:keepNext/>
        <w:keepLines/>
        <w:numPr>
          <w:ilvl w:val="0"/>
          <w:numId w:val="12"/>
        </w:numPr>
        <w:tabs>
          <w:tab w:val="clear" w:pos="360"/>
          <w:tab w:val="num" w:pos="851"/>
          <w:tab w:val="num" w:pos="1134"/>
        </w:tabs>
        <w:ind w:left="851" w:firstLine="0"/>
        <w:jc w:val="both"/>
      </w:pPr>
      <w:r>
        <w:t>NGET;</w:t>
      </w:r>
    </w:p>
    <w:p w14:paraId="15EB9454" w14:textId="77777777" w:rsidR="00741B0E" w:rsidRDefault="00741B0E" w:rsidP="00624032">
      <w:pPr>
        <w:pStyle w:val="BulletList"/>
        <w:keepNext/>
        <w:keepLines/>
        <w:numPr>
          <w:ilvl w:val="0"/>
          <w:numId w:val="12"/>
        </w:numPr>
        <w:tabs>
          <w:tab w:val="clear" w:pos="360"/>
          <w:tab w:val="num" w:pos="851"/>
          <w:tab w:val="num" w:pos="1134"/>
        </w:tabs>
        <w:ind w:left="851" w:firstLine="0"/>
        <w:jc w:val="both"/>
      </w:pPr>
      <w:r>
        <w:t xml:space="preserve">SPT; </w:t>
      </w:r>
    </w:p>
    <w:p w14:paraId="09A62898" w14:textId="77777777" w:rsidR="00741B0E" w:rsidRDefault="00741B0E" w:rsidP="00624032">
      <w:pPr>
        <w:pStyle w:val="BulletList"/>
        <w:keepNext/>
        <w:keepLines/>
        <w:numPr>
          <w:ilvl w:val="0"/>
          <w:numId w:val="12"/>
        </w:numPr>
        <w:tabs>
          <w:tab w:val="clear" w:pos="360"/>
          <w:tab w:val="num" w:pos="851"/>
          <w:tab w:val="num" w:pos="1134"/>
        </w:tabs>
        <w:ind w:left="851" w:firstLine="0"/>
        <w:jc w:val="both"/>
      </w:pPr>
      <w:r>
        <w:t>SHE</w:t>
      </w:r>
      <w:r w:rsidR="004471EE">
        <w:t>T</w:t>
      </w:r>
      <w:r w:rsidR="006C2D3E">
        <w:t>; and</w:t>
      </w:r>
    </w:p>
    <w:p w14:paraId="46700D09" w14:textId="77777777" w:rsidR="006C2D3E" w:rsidRDefault="0015497A" w:rsidP="00624032">
      <w:pPr>
        <w:pStyle w:val="BulletList"/>
        <w:keepNext/>
        <w:keepLines/>
        <w:numPr>
          <w:ilvl w:val="0"/>
          <w:numId w:val="12"/>
        </w:numPr>
        <w:tabs>
          <w:tab w:val="clear" w:pos="360"/>
          <w:tab w:val="num" w:pos="851"/>
          <w:tab w:val="num" w:pos="1134"/>
        </w:tabs>
        <w:ind w:left="851" w:firstLine="0"/>
        <w:jc w:val="both"/>
        <w:rPr>
          <w:ins w:id="14" w:author="Baker(ESO), Stephen" w:date="2022-08-05T13:06:00Z"/>
        </w:rPr>
      </w:pPr>
      <w:r>
        <w:t xml:space="preserve">All </w:t>
      </w:r>
      <w:r w:rsidR="006C2D3E">
        <w:t xml:space="preserve">Offshore Transmission </w:t>
      </w:r>
      <w:r>
        <w:t xml:space="preserve">Licence holders as appointed by Ofgem from time to time. </w:t>
      </w:r>
    </w:p>
    <w:p w14:paraId="3D088EC5" w14:textId="23201714" w:rsidR="00DF3E33" w:rsidRDefault="00DF3E33" w:rsidP="00DF3E33">
      <w:pPr>
        <w:pStyle w:val="BulletList"/>
        <w:keepNext/>
        <w:keepLines/>
        <w:numPr>
          <w:ilvl w:val="0"/>
          <w:numId w:val="12"/>
        </w:numPr>
        <w:tabs>
          <w:tab w:val="clear" w:pos="360"/>
          <w:tab w:val="num" w:pos="851"/>
          <w:tab w:val="num" w:pos="1134"/>
        </w:tabs>
        <w:ind w:left="851" w:firstLine="0"/>
        <w:jc w:val="both"/>
        <w:rPr>
          <w:ins w:id="15" w:author="Baker(ESO), Stephen" w:date="2022-08-05T13:06:00Z"/>
        </w:rPr>
      </w:pPr>
      <w:ins w:id="16" w:author="Baker(ESO), Stephen" w:date="2022-08-05T13:06:00Z">
        <w:r>
          <w:t xml:space="preserve">All </w:t>
        </w:r>
        <w:r>
          <w:t>Competitively Appointed</w:t>
        </w:r>
        <w:r>
          <w:t xml:space="preserve"> Transmission Licence holders as appointed by Ofgem from time to time. </w:t>
        </w:r>
      </w:ins>
    </w:p>
    <w:p w14:paraId="019E9D63" w14:textId="77777777" w:rsidR="00DF3E33" w:rsidRDefault="00DF3E33" w:rsidP="00DF3E33">
      <w:pPr>
        <w:pStyle w:val="BulletList"/>
        <w:keepNext/>
        <w:keepLines/>
        <w:tabs>
          <w:tab w:val="clear" w:pos="1551"/>
          <w:tab w:val="num" w:pos="1134"/>
        </w:tabs>
        <w:ind w:left="851" w:firstLine="0"/>
        <w:jc w:val="both"/>
      </w:pPr>
    </w:p>
    <w:p w14:paraId="53B0E67D" w14:textId="77777777" w:rsidR="00741B0E" w:rsidRDefault="00741B0E" w:rsidP="00624032">
      <w:pPr>
        <w:pStyle w:val="Heading2"/>
        <w:keepNext/>
        <w:keepLines/>
      </w:pPr>
      <w:r>
        <w:t xml:space="preserve">Objectives </w:t>
      </w:r>
    </w:p>
    <w:p w14:paraId="4487298B" w14:textId="77777777" w:rsidR="00741B0E" w:rsidRDefault="00741B0E" w:rsidP="00624032">
      <w:pPr>
        <w:pStyle w:val="Heading3"/>
        <w:tabs>
          <w:tab w:val="num" w:pos="851"/>
        </w:tabs>
        <w:spacing w:before="0"/>
        <w:ind w:left="851" w:hanging="851"/>
        <w:jc w:val="both"/>
      </w:pPr>
      <w:r>
        <w:t xml:space="preserve">The objective of this procedure is to detail: </w:t>
      </w:r>
    </w:p>
    <w:p w14:paraId="10519510" w14:textId="77777777" w:rsidR="00741B0E" w:rsidRDefault="00741B0E" w:rsidP="00624032">
      <w:pPr>
        <w:pStyle w:val="Heading3"/>
        <w:numPr>
          <w:ilvl w:val="2"/>
          <w:numId w:val="7"/>
        </w:numPr>
        <w:tabs>
          <w:tab w:val="clear" w:pos="360"/>
          <w:tab w:val="num" w:pos="851"/>
          <w:tab w:val="num" w:pos="1134"/>
        </w:tabs>
        <w:spacing w:before="0"/>
        <w:ind w:left="1134" w:hanging="283"/>
        <w:jc w:val="both"/>
      </w:pPr>
      <w:r>
        <w:t xml:space="preserve">how the </w:t>
      </w:r>
      <w:r w:rsidR="00154600">
        <w:t>Request for a Statement of Works</w:t>
      </w:r>
      <w:r>
        <w:t xml:space="preserve"> is addressed across the </w:t>
      </w:r>
      <w:r w:rsidR="00615EFF">
        <w:t>NGESO</w:t>
      </w:r>
      <w:r>
        <w:t xml:space="preserve"> ~ TO interface and the TO ~ TO interface;</w:t>
      </w:r>
    </w:p>
    <w:p w14:paraId="24D038F1" w14:textId="77777777" w:rsidR="00741B0E" w:rsidRDefault="00741B0E" w:rsidP="00624032">
      <w:pPr>
        <w:pStyle w:val="Heading3"/>
        <w:numPr>
          <w:ilvl w:val="2"/>
          <w:numId w:val="7"/>
        </w:numPr>
        <w:tabs>
          <w:tab w:val="clear" w:pos="360"/>
          <w:tab w:val="num" w:pos="851"/>
          <w:tab w:val="num" w:pos="1134"/>
        </w:tabs>
        <w:spacing w:before="0"/>
        <w:ind w:left="1134" w:hanging="283"/>
        <w:jc w:val="both"/>
      </w:pPr>
      <w:r>
        <w:t>the requirements for exchange of information in relation to these activities; and</w:t>
      </w:r>
    </w:p>
    <w:p w14:paraId="63253CE1" w14:textId="77777777" w:rsidR="00741B0E" w:rsidRDefault="00741B0E" w:rsidP="00624032">
      <w:pPr>
        <w:pStyle w:val="Heading3"/>
        <w:keepLines/>
        <w:numPr>
          <w:ilvl w:val="0"/>
          <w:numId w:val="8"/>
        </w:numPr>
        <w:tabs>
          <w:tab w:val="clear" w:pos="1069"/>
          <w:tab w:val="num" w:pos="851"/>
          <w:tab w:val="num" w:pos="1134"/>
        </w:tabs>
        <w:spacing w:before="0"/>
        <w:ind w:left="1066" w:hanging="215"/>
      </w:pPr>
      <w:r>
        <w:t>the lines of communication to be used.</w:t>
      </w:r>
    </w:p>
    <w:p w14:paraId="269D80F2" w14:textId="77777777" w:rsidR="00741B0E" w:rsidRDefault="00741B0E" w:rsidP="00A93941">
      <w:pPr>
        <w:pStyle w:val="Heading1"/>
        <w:keepLines/>
      </w:pPr>
      <w:r>
        <w:t>Key Definitions</w:t>
      </w:r>
    </w:p>
    <w:p w14:paraId="03688B66" w14:textId="77777777" w:rsidR="00741B0E" w:rsidRDefault="00741B0E" w:rsidP="00A93941">
      <w:pPr>
        <w:pStyle w:val="Heading2"/>
        <w:keepNext/>
        <w:keepLines/>
      </w:pPr>
      <w:r>
        <w:t>For the purposes of STCP18-</w:t>
      </w:r>
      <w:r w:rsidR="00154600">
        <w:t>4</w:t>
      </w:r>
      <w:r>
        <w:t>:</w:t>
      </w:r>
    </w:p>
    <w:p w14:paraId="5CB88678" w14:textId="77777777" w:rsidR="00741B0E" w:rsidRDefault="00741B0E" w:rsidP="00A93941">
      <w:pPr>
        <w:pStyle w:val="Heading3"/>
        <w:tabs>
          <w:tab w:val="num" w:pos="851"/>
        </w:tabs>
        <w:spacing w:before="0"/>
        <w:ind w:left="851" w:hanging="851"/>
        <w:jc w:val="both"/>
      </w:pPr>
      <w:r>
        <w:rPr>
          <w:b/>
        </w:rPr>
        <w:t>Affected Parties</w:t>
      </w:r>
      <w:r>
        <w:t xml:space="preserve"> means the Host TO, Affected TO(s) and Other Affected TO(s)</w:t>
      </w:r>
      <w:r w:rsidR="00201E29">
        <w:t>,</w:t>
      </w:r>
      <w:r>
        <w:t xml:space="preserve"> as appropriate, involved in assessing</w:t>
      </w:r>
      <w:r w:rsidR="00201E29">
        <w:t xml:space="preserve"> a</w:t>
      </w:r>
      <w:r>
        <w:t xml:space="preserve"> </w:t>
      </w:r>
      <w:r w:rsidR="00615EFF">
        <w:t>NGESO</w:t>
      </w:r>
      <w:r>
        <w:t xml:space="preserve"> </w:t>
      </w:r>
      <w:r w:rsidR="00201E29">
        <w:t>Request</w:t>
      </w:r>
      <w:r>
        <w:t xml:space="preserve"> </w:t>
      </w:r>
      <w:r w:rsidR="00201E29">
        <w:t xml:space="preserve">for a Statement of Works </w:t>
      </w:r>
      <w:r>
        <w:t xml:space="preserve">relating to a particular </w:t>
      </w:r>
      <w:r w:rsidR="001855F2">
        <w:t>Request for Statement of Works</w:t>
      </w:r>
      <w:r>
        <w:t xml:space="preserve">. </w:t>
      </w:r>
    </w:p>
    <w:p w14:paraId="2E0B8F33" w14:textId="77777777" w:rsidR="00741B0E" w:rsidRDefault="00741B0E" w:rsidP="00A93941">
      <w:pPr>
        <w:pStyle w:val="Heading3"/>
        <w:tabs>
          <w:tab w:val="num" w:pos="851"/>
        </w:tabs>
        <w:spacing w:before="0"/>
        <w:ind w:left="851" w:hanging="851"/>
        <w:jc w:val="both"/>
      </w:pPr>
      <w:r>
        <w:rPr>
          <w:b/>
        </w:rPr>
        <w:t>Affected TO(s)</w:t>
      </w:r>
      <w:r>
        <w:t xml:space="preserve"> means any Transmission Owner </w:t>
      </w:r>
      <w:r w:rsidR="00694966">
        <w:t>whose</w:t>
      </w:r>
      <w:r w:rsidR="00201E29">
        <w:t xml:space="preserve"> Transmission System would be</w:t>
      </w:r>
      <w:r>
        <w:t xml:space="preserve"> affected by the </w:t>
      </w:r>
      <w:r w:rsidR="00201E29">
        <w:t>proposed Statement of Works Project</w:t>
      </w:r>
      <w:r>
        <w:t xml:space="preserve"> and satisfies the criteria set out in the STC, Schedule </w:t>
      </w:r>
      <w:r w:rsidR="00201E29">
        <w:t>Four. [See STC Section D, Part 4</w:t>
      </w:r>
      <w:r>
        <w:t xml:space="preserve">, paragraph </w:t>
      </w:r>
      <w:r w:rsidR="00201E29">
        <w:t>1</w:t>
      </w:r>
      <w:r>
        <w:t>.</w:t>
      </w:r>
      <w:r w:rsidR="00201E29">
        <w:t>1.2]</w:t>
      </w:r>
    </w:p>
    <w:p w14:paraId="0C8156B2" w14:textId="77777777" w:rsidR="00741B0E" w:rsidRPr="00A91789" w:rsidRDefault="00741B0E" w:rsidP="00A93941">
      <w:pPr>
        <w:pStyle w:val="Heading3"/>
        <w:tabs>
          <w:tab w:val="num" w:pos="851"/>
        </w:tabs>
        <w:spacing w:before="0"/>
        <w:ind w:left="851" w:hanging="851"/>
        <w:jc w:val="both"/>
        <w:rPr>
          <w:i/>
        </w:rPr>
      </w:pPr>
      <w:r w:rsidRPr="00A91789">
        <w:rPr>
          <w:b/>
        </w:rPr>
        <w:t>Application Programme</w:t>
      </w:r>
      <w:r w:rsidRPr="00A91789">
        <w:t xml:space="preserve"> means a programme to manage the application process and forms part of the S</w:t>
      </w:r>
      <w:r w:rsidR="00A91789" w:rsidRPr="00A91789">
        <w:t>tatement of Works</w:t>
      </w:r>
      <w:r w:rsidRPr="00A91789">
        <w:t xml:space="preserve"> Briefing Note. </w:t>
      </w:r>
      <w:r w:rsidR="00A91789" w:rsidRPr="00A91789">
        <w:t xml:space="preserve"> </w:t>
      </w:r>
      <w:r w:rsidRPr="00A91789">
        <w:t>The Application Programme lists the milestones and the dates agreed by all parties are inserted.</w:t>
      </w:r>
    </w:p>
    <w:p w14:paraId="58E7A2DC" w14:textId="77777777" w:rsidR="009C0968" w:rsidRDefault="009C0968" w:rsidP="000E2C4D">
      <w:pPr>
        <w:pStyle w:val="Heading3"/>
        <w:tabs>
          <w:tab w:val="num" w:pos="851"/>
        </w:tabs>
        <w:spacing w:before="0"/>
        <w:ind w:left="851" w:hanging="851"/>
        <w:jc w:val="both"/>
      </w:pPr>
      <w:r>
        <w:rPr>
          <w:b/>
        </w:rPr>
        <w:t>Developer</w:t>
      </w:r>
      <w:r>
        <w:t xml:space="preserve"> means the party</w:t>
      </w:r>
      <w:r w:rsidRPr="005F0F80">
        <w:t xml:space="preserve"> </w:t>
      </w:r>
      <w:r w:rsidR="005F0F80" w:rsidRPr="00180BC3">
        <w:t xml:space="preserve">responsible for applying to the DNO in respect of </w:t>
      </w:r>
      <w:r>
        <w:t xml:space="preserve">the Power Station which is to be connected to </w:t>
      </w:r>
      <w:r w:rsidR="005F0F80" w:rsidRPr="00180BC3">
        <w:t>th</w:t>
      </w:r>
      <w:r w:rsidRPr="00180BC3">
        <w:t>a</w:t>
      </w:r>
      <w:r w:rsidR="005F0F80" w:rsidRPr="00180BC3">
        <w:t>t</w:t>
      </w:r>
      <w:r>
        <w:t xml:space="preserve"> DNO network, and which is the </w:t>
      </w:r>
      <w:r>
        <w:lastRenderedPageBreak/>
        <w:t xml:space="preserve">subject of the Request for a Statement of Works. </w:t>
      </w:r>
      <w:r w:rsidR="0027538A">
        <w:t>For the avoidance of doubt</w:t>
      </w:r>
      <w:r w:rsidR="00CD3618">
        <w:t xml:space="preserve">, in </w:t>
      </w:r>
      <w:smartTag w:uri="urn:schemas-microsoft-com:office:smarttags" w:element="country-region">
        <w:smartTag w:uri="urn:schemas-microsoft-com:office:smarttags" w:element="place">
          <w:r w:rsidR="00CD3618">
            <w:t>Scotland</w:t>
          </w:r>
        </w:smartTag>
      </w:smartTag>
      <w:r w:rsidR="00CD3618">
        <w:t xml:space="preserve"> the provisions will </w:t>
      </w:r>
      <w:r w:rsidR="0027538A">
        <w:t>only be applicable to Small Power Stations.</w:t>
      </w:r>
    </w:p>
    <w:p w14:paraId="495FB49A" w14:textId="77777777" w:rsidR="00741B0E" w:rsidRDefault="00741B0E" w:rsidP="00A93941">
      <w:pPr>
        <w:pStyle w:val="Heading3"/>
        <w:tabs>
          <w:tab w:val="num" w:pos="851"/>
        </w:tabs>
        <w:spacing w:before="0"/>
        <w:ind w:left="851" w:hanging="851"/>
        <w:jc w:val="both"/>
      </w:pPr>
      <w:r>
        <w:rPr>
          <w:b/>
        </w:rPr>
        <w:t>Host TO</w:t>
      </w:r>
      <w:r>
        <w:t xml:space="preserve"> means the Transmission Owner to which the DNO (who th</w:t>
      </w:r>
      <w:r w:rsidRPr="009C0968">
        <w:t xml:space="preserve">e </w:t>
      </w:r>
      <w:r w:rsidR="00125549" w:rsidRPr="009C0968">
        <w:t>Developer</w:t>
      </w:r>
      <w:r>
        <w:t xml:space="preserve"> is </w:t>
      </w:r>
      <w:r w:rsidR="008A183D">
        <w:t xml:space="preserve">applying for </w:t>
      </w:r>
      <w:r>
        <w:t>connecti</w:t>
      </w:r>
      <w:r w:rsidR="008A183D">
        <w:t>o</w:t>
      </w:r>
      <w:r>
        <w:t>n to) is connected.</w:t>
      </w:r>
    </w:p>
    <w:p w14:paraId="77A05A40" w14:textId="77777777" w:rsidR="00741B0E" w:rsidRDefault="004471EE" w:rsidP="009C6719">
      <w:pPr>
        <w:pStyle w:val="Heading3"/>
        <w:keepLines/>
        <w:tabs>
          <w:tab w:val="num" w:pos="720"/>
        </w:tabs>
        <w:spacing w:before="0"/>
        <w:ind w:left="720" w:hanging="720"/>
        <w:jc w:val="both"/>
      </w:pPr>
      <w:r w:rsidRPr="004471EE">
        <w:rPr>
          <w:b/>
        </w:rPr>
        <w:t xml:space="preserve"> </w:t>
      </w:r>
      <w:r>
        <w:rPr>
          <w:b/>
        </w:rPr>
        <w:t>Lead Person(s)</w:t>
      </w:r>
      <w:r>
        <w:t xml:space="preserve"> means representatives from </w:t>
      </w:r>
      <w:r w:rsidR="00615EFF">
        <w:t>NGESO</w:t>
      </w:r>
      <w:r>
        <w:t xml:space="preserve">, the Host TO, Affected TO(s) and Other Affected TO(s) (as appropriate), the “Lead Person(s)”, shall oversee the application process.    The remit of the Lead Person(s) is to agree the Application Programme, monitor progress and agree any changes.  The Lead Person(s) are also responsible for resolving any disagreements relating to an </w:t>
      </w:r>
      <w:r w:rsidR="00615EFF">
        <w:t>NGESO</w:t>
      </w:r>
      <w:r>
        <w:t xml:space="preserve"> TEC Exchange Rate Application at first instance, prior to any necessary escalation.  Dialogue will take place in person, by email, telephone or video conferencing as appropriate.</w:t>
      </w:r>
    </w:p>
    <w:p w14:paraId="5DB32F13" w14:textId="77777777" w:rsidR="00CC0D84" w:rsidRDefault="00CC0D84" w:rsidP="00A93941">
      <w:pPr>
        <w:pStyle w:val="Heading3"/>
        <w:tabs>
          <w:tab w:val="num" w:pos="851"/>
        </w:tabs>
        <w:spacing w:before="0"/>
        <w:ind w:left="851" w:hanging="851"/>
        <w:jc w:val="both"/>
      </w:pPr>
      <w:r>
        <w:rPr>
          <w:b/>
        </w:rPr>
        <w:t>Material Impact</w:t>
      </w:r>
      <w:r>
        <w:t xml:space="preserve"> means anything that </w:t>
      </w:r>
      <w:r w:rsidR="00615EFF">
        <w:t>NGESO</w:t>
      </w:r>
      <w:r>
        <w:t xml:space="preserve"> or an Affected Party reasonably assess would prevent </w:t>
      </w:r>
      <w:r w:rsidR="00615EFF">
        <w:t>NGESO</w:t>
      </w:r>
      <w:r>
        <w:t xml:space="preserve"> notifying the User of the outcome of the Request for a Statement of Works.</w:t>
      </w:r>
    </w:p>
    <w:p w14:paraId="3E21E669" w14:textId="77777777" w:rsidR="00741B0E" w:rsidRDefault="00741B0E" w:rsidP="00A93941">
      <w:pPr>
        <w:pStyle w:val="Heading3"/>
        <w:tabs>
          <w:tab w:val="num" w:pos="851"/>
        </w:tabs>
        <w:spacing w:before="0"/>
        <w:ind w:left="851" w:hanging="851"/>
        <w:jc w:val="both"/>
      </w:pPr>
      <w:r>
        <w:rPr>
          <w:b/>
        </w:rPr>
        <w:t>Named Contact</w:t>
      </w:r>
      <w:r>
        <w:t xml:space="preserve"> means in terms of the TO, the person to initially receive the </w:t>
      </w:r>
      <w:r w:rsidR="00615EFF">
        <w:t>NGESO</w:t>
      </w:r>
      <w:r>
        <w:t xml:space="preserve"> </w:t>
      </w:r>
      <w:r w:rsidR="00125549">
        <w:t>Request for a Statement of Works,</w:t>
      </w:r>
      <w:r>
        <w:t xml:space="preserve"> and in terms of </w:t>
      </w:r>
      <w:r w:rsidR="00615EFF">
        <w:t>NGESO</w:t>
      </w:r>
      <w:r>
        <w:t xml:space="preserve">, the person to whom a </w:t>
      </w:r>
      <w:r w:rsidR="00125549">
        <w:t>Request for a Statement of Works</w:t>
      </w:r>
      <w:r>
        <w:t xml:space="preserve"> is sent in accordance with the CUSC.</w:t>
      </w:r>
    </w:p>
    <w:p w14:paraId="3591234F" w14:textId="77777777" w:rsidR="00741B0E" w:rsidRDefault="00741B0E" w:rsidP="00A93941">
      <w:pPr>
        <w:pStyle w:val="Heading3"/>
        <w:tabs>
          <w:tab w:val="num" w:pos="851"/>
        </w:tabs>
        <w:spacing w:before="0"/>
        <w:ind w:left="851" w:hanging="851"/>
        <w:jc w:val="both"/>
      </w:pPr>
      <w:r>
        <w:rPr>
          <w:b/>
        </w:rPr>
        <w:t>Other Affected TO(s)</w:t>
      </w:r>
      <w:r>
        <w:t xml:space="preserve"> means any Transmission Owner who is not a Host TO or an Affected TO, but which receives </w:t>
      </w:r>
      <w:r w:rsidR="006630AC">
        <w:t>Statement of Works</w:t>
      </w:r>
      <w:r>
        <w:t xml:space="preserve"> Planning Assumptions or </w:t>
      </w:r>
      <w:r w:rsidR="00615EFF">
        <w:lastRenderedPageBreak/>
        <w:t>NGESO</w:t>
      </w:r>
      <w:r>
        <w:t xml:space="preserve"> otherwise identifies that it is likely to be required to </w:t>
      </w:r>
      <w:r w:rsidR="006630AC">
        <w:t xml:space="preserve">submit to </w:t>
      </w:r>
      <w:r w:rsidR="00615EFF">
        <w:t>NGESO</w:t>
      </w:r>
      <w:r w:rsidR="006630AC">
        <w:t xml:space="preserve"> a</w:t>
      </w:r>
      <w:r>
        <w:t xml:space="preserve"> TO </w:t>
      </w:r>
      <w:r w:rsidR="006630AC">
        <w:t>Statement of Works Notice i</w:t>
      </w:r>
      <w:r>
        <w:t xml:space="preserve">n respect of the </w:t>
      </w:r>
      <w:r w:rsidR="006630AC">
        <w:t>Statement of Works</w:t>
      </w:r>
      <w:r>
        <w:t xml:space="preserve"> Project.</w:t>
      </w:r>
    </w:p>
    <w:p w14:paraId="1C046D63" w14:textId="77777777" w:rsidR="00E611F4" w:rsidRDefault="001855F2" w:rsidP="00A93941">
      <w:pPr>
        <w:pStyle w:val="Heading3"/>
        <w:tabs>
          <w:tab w:val="num" w:pos="851"/>
        </w:tabs>
        <w:spacing w:before="0"/>
        <w:ind w:left="851" w:hanging="851"/>
        <w:jc w:val="both"/>
      </w:pPr>
      <w:r>
        <w:rPr>
          <w:b/>
        </w:rPr>
        <w:t>SoW Analysis</w:t>
      </w:r>
      <w:r w:rsidR="00E611F4">
        <w:t xml:space="preserve"> means all work relating to the assessment of a </w:t>
      </w:r>
      <w:r w:rsidR="00615EFF">
        <w:t>NGESO</w:t>
      </w:r>
      <w:r w:rsidR="00E611F4">
        <w:t xml:space="preserve"> Request for a Statement of Works.</w:t>
      </w:r>
    </w:p>
    <w:p w14:paraId="70E520B7" w14:textId="77777777" w:rsidR="009C0968" w:rsidRPr="009C0968" w:rsidRDefault="001855F2" w:rsidP="00A93941">
      <w:pPr>
        <w:pStyle w:val="Heading3"/>
        <w:tabs>
          <w:tab w:val="num" w:pos="851"/>
        </w:tabs>
        <w:spacing w:before="0"/>
        <w:ind w:left="851" w:hanging="851"/>
        <w:jc w:val="both"/>
      </w:pPr>
      <w:r>
        <w:rPr>
          <w:b/>
        </w:rPr>
        <w:t xml:space="preserve">SoW Analysis </w:t>
      </w:r>
      <w:r w:rsidR="009C0968">
        <w:rPr>
          <w:b/>
        </w:rPr>
        <w:t>Closure Process</w:t>
      </w:r>
      <w:r w:rsidR="009C0968" w:rsidRPr="009C0968">
        <w:t xml:space="preserve"> means the process to be followed </w:t>
      </w:r>
      <w:r w:rsidR="00695153">
        <w:t xml:space="preserve">when </w:t>
      </w:r>
      <w:r>
        <w:t>the SoW Analysis</w:t>
      </w:r>
      <w:r w:rsidR="00695153">
        <w:t xml:space="preserve"> has been </w:t>
      </w:r>
      <w:proofErr w:type="gramStart"/>
      <w:r w:rsidR="00695153">
        <w:t>comp</w:t>
      </w:r>
      <w:r w:rsidR="00CA13D7">
        <w:t xml:space="preserve">leted, </w:t>
      </w:r>
      <w:r>
        <w:t>and</w:t>
      </w:r>
      <w:proofErr w:type="gramEnd"/>
      <w:r>
        <w:t xml:space="preserve"> is as defined in section 3.3</w:t>
      </w:r>
      <w:r w:rsidR="00CA13D7">
        <w:t xml:space="preserve"> of this STCP.</w:t>
      </w:r>
    </w:p>
    <w:p w14:paraId="2124FDB3" w14:textId="77777777" w:rsidR="009C0968" w:rsidRDefault="009C0968" w:rsidP="00A93941">
      <w:pPr>
        <w:pStyle w:val="Heading3"/>
        <w:tabs>
          <w:tab w:val="num" w:pos="851"/>
        </w:tabs>
        <w:spacing w:before="0"/>
        <w:ind w:left="851" w:hanging="851"/>
        <w:jc w:val="both"/>
      </w:pPr>
      <w:r>
        <w:rPr>
          <w:b/>
        </w:rPr>
        <w:t>Site Specific Requirements</w:t>
      </w:r>
      <w:r w:rsidR="00695153">
        <w:t xml:space="preserve"> means any technical design or operational criteria that a TO has assumed will apply to User Equipment at the Relevant Connection Site in assessing a </w:t>
      </w:r>
      <w:r w:rsidR="00615EFF">
        <w:t>NGESO</w:t>
      </w:r>
      <w:r w:rsidR="00695153">
        <w:t xml:space="preserve"> Request for a Statement of Works.</w:t>
      </w:r>
    </w:p>
    <w:p w14:paraId="23258130" w14:textId="77777777" w:rsidR="00A8537B" w:rsidRDefault="00A8537B" w:rsidP="00A93941">
      <w:pPr>
        <w:pStyle w:val="Heading3"/>
        <w:tabs>
          <w:tab w:val="num" w:pos="851"/>
        </w:tabs>
        <w:spacing w:before="0"/>
        <w:ind w:left="851" w:hanging="851"/>
        <w:jc w:val="both"/>
      </w:pPr>
      <w:r>
        <w:rPr>
          <w:b/>
        </w:rPr>
        <w:t>Statement of Works Briefing Note</w:t>
      </w:r>
      <w:r w:rsidRPr="00A8537B">
        <w:t xml:space="preserve"> means</w:t>
      </w:r>
      <w:r>
        <w:t xml:space="preserve"> the note that is provided from </w:t>
      </w:r>
      <w:r w:rsidR="00615EFF">
        <w:t>NGESO</w:t>
      </w:r>
      <w:r>
        <w:t xml:space="preserve"> to the TO </w:t>
      </w:r>
      <w:proofErr w:type="spellStart"/>
      <w:r>
        <w:t>to</w:t>
      </w:r>
      <w:proofErr w:type="spellEnd"/>
      <w:r>
        <w:t xml:space="preserve"> update the status and details of the </w:t>
      </w:r>
      <w:r w:rsidR="009C0968" w:rsidRPr="009C0968">
        <w:t>a</w:t>
      </w:r>
      <w:r w:rsidRPr="009C0968">
        <w:t>pplication</w:t>
      </w:r>
      <w:r>
        <w:t xml:space="preserve"> (see pro-forma in Appendix B).</w:t>
      </w:r>
    </w:p>
    <w:p w14:paraId="70D9DB03" w14:textId="77777777" w:rsidR="008700A4" w:rsidRDefault="008700A4" w:rsidP="00A93941">
      <w:pPr>
        <w:pStyle w:val="Heading3"/>
        <w:tabs>
          <w:tab w:val="num" w:pos="851"/>
        </w:tabs>
        <w:spacing w:before="0"/>
        <w:ind w:left="851" w:hanging="851"/>
        <w:jc w:val="both"/>
      </w:pPr>
      <w:r>
        <w:rPr>
          <w:b/>
        </w:rPr>
        <w:t>Statement of Works Charges Report</w:t>
      </w:r>
      <w:r w:rsidR="00CA13D7">
        <w:t xml:space="preserve"> is a report produced by a TO on completion of a Scheme and includes the info</w:t>
      </w:r>
      <w:r w:rsidR="001855F2">
        <w:t>rmation specified in section 3.3</w:t>
      </w:r>
      <w:r w:rsidR="00CA13D7">
        <w:t>.2 of this STCP.</w:t>
      </w:r>
    </w:p>
    <w:p w14:paraId="70B3F45A" w14:textId="77777777" w:rsidR="008700A4" w:rsidRDefault="008700A4" w:rsidP="00A93941">
      <w:pPr>
        <w:pStyle w:val="Heading3"/>
        <w:tabs>
          <w:tab w:val="num" w:pos="851"/>
        </w:tabs>
        <w:spacing w:before="0"/>
        <w:ind w:left="851" w:hanging="851"/>
        <w:jc w:val="both"/>
      </w:pPr>
      <w:r>
        <w:rPr>
          <w:b/>
        </w:rPr>
        <w:t>Submission Date</w:t>
      </w:r>
      <w:r w:rsidR="00CA13D7">
        <w:t xml:space="preserve"> is the date on which a TO submits a TO Statement of Works Notice to </w:t>
      </w:r>
      <w:r w:rsidR="00615EFF">
        <w:t>NGESO</w:t>
      </w:r>
      <w:r w:rsidR="00CA13D7">
        <w:t>.</w:t>
      </w:r>
    </w:p>
    <w:p w14:paraId="42B2210C" w14:textId="77777777" w:rsidR="004471EE" w:rsidRDefault="009C0968" w:rsidP="004471EE">
      <w:pPr>
        <w:pStyle w:val="Heading3"/>
        <w:tabs>
          <w:tab w:val="num" w:pos="851"/>
        </w:tabs>
        <w:spacing w:before="0"/>
        <w:ind w:left="851" w:hanging="851"/>
        <w:jc w:val="both"/>
      </w:pPr>
      <w:r>
        <w:rPr>
          <w:b/>
        </w:rPr>
        <w:t>User</w:t>
      </w:r>
      <w:r>
        <w:t xml:space="preserve"> is as defined in the CUSC, but in this instance refers only to a DNO.</w:t>
      </w:r>
    </w:p>
    <w:p w14:paraId="46AAA90B" w14:textId="77777777" w:rsidR="00741B0E" w:rsidRDefault="00741B0E" w:rsidP="00A93941">
      <w:pPr>
        <w:pStyle w:val="Heading1"/>
        <w:keepLines/>
      </w:pPr>
      <w:r>
        <w:t>Procedure</w:t>
      </w:r>
    </w:p>
    <w:p w14:paraId="1C23E31D" w14:textId="77777777" w:rsidR="00741B0E" w:rsidRDefault="00741B0E" w:rsidP="00A93941">
      <w:pPr>
        <w:pStyle w:val="Heading2"/>
        <w:keepNext/>
      </w:pPr>
      <w:r>
        <w:t>Nuclear Site Licence Provision</w:t>
      </w:r>
    </w:p>
    <w:p w14:paraId="27CC9A64" w14:textId="77777777" w:rsidR="00741B0E" w:rsidRDefault="00741B0E" w:rsidP="00A93941">
      <w:pPr>
        <w:pStyle w:val="Heading3"/>
        <w:keepLines/>
        <w:tabs>
          <w:tab w:val="clear" w:pos="0"/>
          <w:tab w:val="num" w:pos="851"/>
        </w:tabs>
        <w:spacing w:before="0"/>
        <w:ind w:left="851" w:hanging="851"/>
        <w:jc w:val="both"/>
      </w:pPr>
      <w:r>
        <w:t>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ST</w:t>
      </w:r>
      <w:r w:rsidR="00DA5C8A">
        <w:t>C</w:t>
      </w:r>
      <w:r>
        <w:t xml:space="preserve"> to ensure compliance with all of these obligations.</w:t>
      </w:r>
    </w:p>
    <w:p w14:paraId="6F4BB369" w14:textId="77777777" w:rsidR="00741B0E" w:rsidRDefault="00741B0E">
      <w:pPr>
        <w:pStyle w:val="Heading2"/>
        <w:keepNext/>
        <w:ind w:left="737" w:hanging="737"/>
      </w:pPr>
      <w:r>
        <w:t>Basic Process</w:t>
      </w:r>
    </w:p>
    <w:p w14:paraId="462EAF1E" w14:textId="77777777" w:rsidR="00741B0E" w:rsidRDefault="00615EFF">
      <w:pPr>
        <w:pStyle w:val="Heading3"/>
        <w:tabs>
          <w:tab w:val="clear" w:pos="0"/>
          <w:tab w:val="num" w:pos="851"/>
        </w:tabs>
        <w:ind w:left="851" w:hanging="851"/>
        <w:rPr>
          <w:b/>
        </w:rPr>
      </w:pPr>
      <w:bookmarkStart w:id="17" w:name="_Ref87761240"/>
      <w:bookmarkStart w:id="18" w:name="_Ref89576870"/>
      <w:r>
        <w:rPr>
          <w:b/>
        </w:rPr>
        <w:t>NGESO</w:t>
      </w:r>
      <w:r w:rsidR="00741B0E">
        <w:rPr>
          <w:b/>
        </w:rPr>
        <w:t xml:space="preserve"> receives the </w:t>
      </w:r>
      <w:bookmarkEnd w:id="17"/>
      <w:bookmarkEnd w:id="18"/>
      <w:r w:rsidR="001855F2" w:rsidRPr="001855F2">
        <w:rPr>
          <w:b/>
        </w:rPr>
        <w:t>Request for Statement of Works</w:t>
      </w:r>
    </w:p>
    <w:p w14:paraId="0800E200" w14:textId="77777777" w:rsidR="00741B0E" w:rsidRDefault="00447188" w:rsidP="00026D9F">
      <w:pPr>
        <w:pStyle w:val="Heading4"/>
        <w:tabs>
          <w:tab w:val="num" w:pos="851"/>
        </w:tabs>
        <w:ind w:left="851" w:hanging="851"/>
        <w:jc w:val="both"/>
      </w:pPr>
      <w:r>
        <w:t xml:space="preserve">The </w:t>
      </w:r>
      <w:r w:rsidR="00615EFF">
        <w:t>NGESO</w:t>
      </w:r>
      <w:r w:rsidR="00741B0E">
        <w:t xml:space="preserve"> Named Contact shall receive a completed </w:t>
      </w:r>
      <w:r w:rsidR="001855F2">
        <w:t xml:space="preserve">Request for Statement of Works proforma </w:t>
      </w:r>
      <w:r w:rsidR="00741B0E">
        <w:t>from a</w:t>
      </w:r>
      <w:r w:rsidR="00026D9F">
        <w:t xml:space="preserve"> User</w:t>
      </w:r>
      <w:r w:rsidR="00741B0E">
        <w:t xml:space="preserve">. </w:t>
      </w:r>
      <w:r w:rsidR="00026D9F">
        <w:t xml:space="preserve"> </w:t>
      </w:r>
      <w:r w:rsidR="00741B0E">
        <w:t>This may include the results of any feasibility study work.</w:t>
      </w:r>
    </w:p>
    <w:p w14:paraId="24EAD425" w14:textId="77777777" w:rsidR="00741B0E" w:rsidRDefault="00615EFF">
      <w:pPr>
        <w:pStyle w:val="Heading3"/>
        <w:tabs>
          <w:tab w:val="clear" w:pos="0"/>
          <w:tab w:val="num" w:pos="851"/>
        </w:tabs>
        <w:ind w:left="851" w:hanging="851"/>
        <w:rPr>
          <w:b/>
        </w:rPr>
      </w:pPr>
      <w:r>
        <w:rPr>
          <w:b/>
        </w:rPr>
        <w:t>NGESO</w:t>
      </w:r>
      <w:r w:rsidR="00741B0E">
        <w:rPr>
          <w:b/>
        </w:rPr>
        <w:t xml:space="preserve"> checks the User Application</w:t>
      </w:r>
    </w:p>
    <w:p w14:paraId="5FD9677B" w14:textId="77777777" w:rsidR="00741B0E" w:rsidRDefault="00741B0E" w:rsidP="00005AD7">
      <w:pPr>
        <w:pStyle w:val="Heading4"/>
        <w:tabs>
          <w:tab w:val="num" w:pos="851"/>
        </w:tabs>
        <w:ind w:left="851" w:hanging="851"/>
        <w:jc w:val="both"/>
      </w:pPr>
      <w:bookmarkStart w:id="19" w:name="_Ref85423329"/>
      <w:r>
        <w:t xml:space="preserve">The </w:t>
      </w:r>
      <w:r w:rsidR="00615EFF">
        <w:t>NGESO</w:t>
      </w:r>
      <w:r>
        <w:t xml:space="preserve"> Named Contact shall appoint the </w:t>
      </w:r>
      <w:r w:rsidR="00615EFF">
        <w:t>NGESO</w:t>
      </w:r>
      <w:r>
        <w:t xml:space="preserve"> Lead Person. </w:t>
      </w:r>
      <w:r w:rsidR="00005AD7">
        <w:t xml:space="preserve"> </w:t>
      </w:r>
      <w:r>
        <w:t xml:space="preserve">The </w:t>
      </w:r>
      <w:r w:rsidR="00615EFF">
        <w:t>NGESO</w:t>
      </w:r>
      <w:r>
        <w:t xml:space="preserve"> Lead Person shall check that the </w:t>
      </w:r>
      <w:r w:rsidR="001855F2">
        <w:t xml:space="preserve">Request for Statement of Works </w:t>
      </w:r>
      <w:r>
        <w:t xml:space="preserve">is completed correctly. </w:t>
      </w:r>
      <w:r w:rsidR="00005AD7">
        <w:t xml:space="preserve"> </w:t>
      </w:r>
      <w:r>
        <w:t xml:space="preserve">Where the </w:t>
      </w:r>
      <w:r w:rsidR="001855F2">
        <w:t xml:space="preserve">Request for Statement of Works </w:t>
      </w:r>
      <w:r>
        <w:t xml:space="preserve">is not completed correctly, the </w:t>
      </w:r>
      <w:r w:rsidR="00615EFF">
        <w:t>NGESO</w:t>
      </w:r>
      <w:r>
        <w:t xml:space="preserve"> Lead P</w:t>
      </w:r>
      <w:r w:rsidR="00005AD7">
        <w:t>erson shall inform the User</w:t>
      </w:r>
      <w:r>
        <w:t xml:space="preserve"> as soon as they determine that it is not correct. </w:t>
      </w:r>
    </w:p>
    <w:p w14:paraId="3263C3EF" w14:textId="77777777" w:rsidR="00741B0E" w:rsidRDefault="00741B0E" w:rsidP="00005AD7">
      <w:pPr>
        <w:pStyle w:val="Heading4"/>
        <w:tabs>
          <w:tab w:val="num" w:pos="851"/>
        </w:tabs>
        <w:ind w:left="851" w:hanging="851"/>
        <w:jc w:val="both"/>
      </w:pPr>
      <w:r>
        <w:t xml:space="preserve">The </w:t>
      </w:r>
      <w:r w:rsidR="00615EFF">
        <w:t>NGESO</w:t>
      </w:r>
      <w:r>
        <w:t xml:space="preserve"> Lead Person shall determine who is the Host TO, Affected TO(s) and Other Affected TO(s).</w:t>
      </w:r>
    </w:p>
    <w:p w14:paraId="38607108" w14:textId="77777777" w:rsidR="00741B0E" w:rsidRDefault="00741B0E" w:rsidP="001B1056">
      <w:pPr>
        <w:pStyle w:val="Heading4"/>
        <w:tabs>
          <w:tab w:val="num" w:pos="851"/>
        </w:tabs>
        <w:ind w:left="851" w:hanging="851"/>
        <w:jc w:val="both"/>
      </w:pPr>
      <w:r>
        <w:t xml:space="preserve">The </w:t>
      </w:r>
      <w:r w:rsidR="00615EFF">
        <w:t>NGESO</w:t>
      </w:r>
      <w:r>
        <w:t xml:space="preserve"> Lead Person shall utilise the information in the </w:t>
      </w:r>
      <w:r w:rsidR="001855F2">
        <w:t xml:space="preserve">Request for Statement of Works </w:t>
      </w:r>
      <w:r w:rsidR="00881869">
        <w:t>to produce the</w:t>
      </w:r>
      <w:r>
        <w:t xml:space="preserve"> </w:t>
      </w:r>
      <w:r w:rsidR="00615EFF">
        <w:t>NGESO</w:t>
      </w:r>
      <w:r>
        <w:t xml:space="preserve"> </w:t>
      </w:r>
      <w:r w:rsidR="00881869">
        <w:t>Request for a Statement of Works</w:t>
      </w:r>
      <w:r>
        <w:t>, in accordance w</w:t>
      </w:r>
      <w:r w:rsidR="00881869">
        <w:t>ith Schedule 13</w:t>
      </w:r>
      <w:r>
        <w:t xml:space="preserve"> of the STC, for each of the Affected Parties. </w:t>
      </w:r>
      <w:r w:rsidR="00881869">
        <w:t xml:space="preserve"> </w:t>
      </w:r>
      <w:r>
        <w:t xml:space="preserve">The </w:t>
      </w:r>
      <w:r w:rsidR="00615EFF">
        <w:t>NGESO</w:t>
      </w:r>
      <w:r>
        <w:t xml:space="preserve"> Lead Person shall initially</w:t>
      </w:r>
      <w:r w:rsidR="00BC39A3">
        <w:t xml:space="preserve"> complete the appropriate Statement of Works</w:t>
      </w:r>
      <w:r>
        <w:t xml:space="preserve"> Briefing Notes, with details from the </w:t>
      </w:r>
      <w:r w:rsidR="001855F2">
        <w:t>Request for a Statement of Works</w:t>
      </w:r>
      <w:r>
        <w:t xml:space="preserve">, the draft Application </w:t>
      </w:r>
      <w:r>
        <w:lastRenderedPageBreak/>
        <w:t xml:space="preserve">Programme dates, the Affected Parties, the </w:t>
      </w:r>
      <w:r w:rsidR="00615EFF">
        <w:t>NGESO</w:t>
      </w:r>
      <w:r>
        <w:t xml:space="preserve"> Lead Person and a </w:t>
      </w:r>
      <w:r w:rsidR="00615EFF">
        <w:t>NGESO</w:t>
      </w:r>
      <w:r>
        <w:t xml:space="preserve"> unique </w:t>
      </w:r>
      <w:r w:rsidR="001855F2">
        <w:t>SoW Analysis</w:t>
      </w:r>
      <w:r>
        <w:t xml:space="preserve"> number. </w:t>
      </w:r>
    </w:p>
    <w:p w14:paraId="66DD0523" w14:textId="77777777" w:rsidR="00741B0E" w:rsidRDefault="00741B0E" w:rsidP="00F254CD">
      <w:pPr>
        <w:pStyle w:val="Heading4"/>
        <w:tabs>
          <w:tab w:val="num" w:pos="851"/>
        </w:tabs>
        <w:ind w:left="851" w:hanging="851"/>
        <w:jc w:val="both"/>
      </w:pPr>
      <w:r>
        <w:t xml:space="preserve">Within 3 Business Days of receipt of the </w:t>
      </w:r>
      <w:r w:rsidR="001855F2">
        <w:t>Request for Statement of Works</w:t>
      </w:r>
      <w:r>
        <w:t xml:space="preserve">, the </w:t>
      </w:r>
      <w:r w:rsidR="00615EFF">
        <w:t>NGESO</w:t>
      </w:r>
      <w:r>
        <w:t xml:space="preserve"> Lead Person shall send by e</w:t>
      </w:r>
      <w:r w:rsidR="00853372">
        <w:t>-</w:t>
      </w:r>
      <w:r>
        <w:t xml:space="preserve">mail and by post the relevant </w:t>
      </w:r>
      <w:r w:rsidR="00615EFF">
        <w:t>NGESO</w:t>
      </w:r>
      <w:r>
        <w:t xml:space="preserve"> </w:t>
      </w:r>
      <w:r w:rsidR="00F254CD">
        <w:t>Request for a Statement of Works</w:t>
      </w:r>
      <w:r>
        <w:t xml:space="preserve"> and the appropriate S</w:t>
      </w:r>
      <w:r w:rsidR="00F254CD">
        <w:t>tatement of Works</w:t>
      </w:r>
      <w:r>
        <w:t xml:space="preserve"> Briefing Note to the TO Named Contacts.</w:t>
      </w:r>
    </w:p>
    <w:p w14:paraId="481B099F" w14:textId="77777777" w:rsidR="00741B0E" w:rsidRDefault="00741B0E" w:rsidP="00F254CD">
      <w:pPr>
        <w:pStyle w:val="Heading4"/>
        <w:tabs>
          <w:tab w:val="num" w:pos="851"/>
        </w:tabs>
        <w:ind w:left="851" w:hanging="851"/>
        <w:jc w:val="both"/>
      </w:pPr>
      <w:r>
        <w:t xml:space="preserve">The </w:t>
      </w:r>
      <w:r w:rsidR="00615EFF">
        <w:t>NGESO</w:t>
      </w:r>
      <w:r>
        <w:t xml:space="preserve"> </w:t>
      </w:r>
      <w:r w:rsidR="00F254CD">
        <w:t>Request for a Statement of Works</w:t>
      </w:r>
      <w:r>
        <w:t xml:space="preserve"> will be sent to the Affected Parties within 3 Business Days of </w:t>
      </w:r>
      <w:r w:rsidR="00F254CD">
        <w:t>receipt of the User Application,</w:t>
      </w:r>
      <w:r>
        <w:t xml:space="preserve"> regardless of whether the User Application is effective or not, so that the TO(s) are aware a </w:t>
      </w:r>
      <w:r w:rsidR="001855F2">
        <w:t xml:space="preserve">Request for Statement of Works </w:t>
      </w:r>
      <w:r>
        <w:t xml:space="preserve">has been received.  Should any Party decide to undertake any work on the </w:t>
      </w:r>
      <w:r w:rsidR="00615EFF">
        <w:t>NGESO</w:t>
      </w:r>
      <w:r>
        <w:t xml:space="preserve"> </w:t>
      </w:r>
      <w:r w:rsidR="00F254CD">
        <w:t>Request for a Statement of Works</w:t>
      </w:r>
      <w:r>
        <w:t xml:space="preserve"> before it is effective, then this will be at such Party’s own risk.</w:t>
      </w:r>
    </w:p>
    <w:p w14:paraId="504D06E8" w14:textId="77777777" w:rsidR="00741B0E" w:rsidRDefault="00741B0E" w:rsidP="00F254CD">
      <w:pPr>
        <w:pStyle w:val="Heading4"/>
        <w:tabs>
          <w:tab w:val="num" w:pos="851"/>
        </w:tabs>
        <w:ind w:left="851" w:hanging="851"/>
        <w:jc w:val="both"/>
      </w:pPr>
      <w:r>
        <w:t>A</w:t>
      </w:r>
      <w:r w:rsidR="001855F2">
        <w:t xml:space="preserve">n </w:t>
      </w:r>
      <w:r>
        <w:t xml:space="preserve">effective </w:t>
      </w:r>
      <w:r w:rsidR="00615EFF">
        <w:t>NGESO</w:t>
      </w:r>
      <w:r>
        <w:t xml:space="preserve"> </w:t>
      </w:r>
      <w:r w:rsidR="00F254CD">
        <w:t>Request for a Statement of Works</w:t>
      </w:r>
      <w:r>
        <w:t xml:space="preserve"> is one that is technically effective and </w:t>
      </w:r>
      <w:r w:rsidR="00615EFF">
        <w:t>NGESO</w:t>
      </w:r>
      <w:r>
        <w:t xml:space="preserve"> has informed the TO via the appropriate S</w:t>
      </w:r>
      <w:r w:rsidR="00F254CD">
        <w:t>tatement of Works</w:t>
      </w:r>
      <w:r>
        <w:t xml:space="preserve"> Briefing Note that the Application Fee has been cleared.</w:t>
      </w:r>
      <w:bookmarkEnd w:id="19"/>
      <w:r>
        <w:t xml:space="preserve"> </w:t>
      </w:r>
    </w:p>
    <w:p w14:paraId="360ECC92" w14:textId="77777777" w:rsidR="00741B0E" w:rsidRDefault="00741B0E">
      <w:pPr>
        <w:pStyle w:val="Heading3"/>
        <w:tabs>
          <w:tab w:val="clear" w:pos="0"/>
          <w:tab w:val="num" w:pos="851"/>
        </w:tabs>
        <w:ind w:left="851" w:hanging="851"/>
        <w:rPr>
          <w:b/>
        </w:rPr>
      </w:pPr>
      <w:r>
        <w:rPr>
          <w:b/>
        </w:rPr>
        <w:t xml:space="preserve">Receipt of an </w:t>
      </w:r>
      <w:r w:rsidR="00615EFF">
        <w:rPr>
          <w:b/>
        </w:rPr>
        <w:t>NGESO</w:t>
      </w:r>
      <w:r w:rsidRPr="00F254CD">
        <w:rPr>
          <w:b/>
        </w:rPr>
        <w:t xml:space="preserve"> </w:t>
      </w:r>
      <w:r w:rsidR="00F254CD" w:rsidRPr="00F254CD">
        <w:rPr>
          <w:b/>
        </w:rPr>
        <w:t>Request for a Statement of Works</w:t>
      </w:r>
      <w:r>
        <w:rPr>
          <w:b/>
        </w:rPr>
        <w:t xml:space="preserve"> acknowledged by TO(s)</w:t>
      </w:r>
    </w:p>
    <w:p w14:paraId="70CAD228" w14:textId="77777777" w:rsidR="00741B0E" w:rsidRDefault="00741B0E" w:rsidP="00BA6F7F">
      <w:pPr>
        <w:pStyle w:val="Heading4"/>
        <w:tabs>
          <w:tab w:val="num" w:pos="851"/>
        </w:tabs>
        <w:ind w:left="851" w:hanging="851"/>
        <w:jc w:val="both"/>
      </w:pPr>
      <w:r>
        <w:t xml:space="preserve">Within 2 Business Days of receipt of the </w:t>
      </w:r>
      <w:r w:rsidR="00615EFF">
        <w:t>NGESO</w:t>
      </w:r>
      <w:r>
        <w:t xml:space="preserve"> </w:t>
      </w:r>
      <w:r w:rsidR="00F254CD">
        <w:t>Request for a Statement of Works</w:t>
      </w:r>
      <w:r>
        <w:t xml:space="preserve">, the Affected Parties shall acknowledge receipt of the </w:t>
      </w:r>
      <w:r w:rsidR="00615EFF">
        <w:t>NGESO</w:t>
      </w:r>
      <w:r>
        <w:t xml:space="preserve"> </w:t>
      </w:r>
      <w:r w:rsidR="00F254CD">
        <w:t>Request for a Statement of Works</w:t>
      </w:r>
      <w:r>
        <w:t xml:space="preserve"> to the </w:t>
      </w:r>
      <w:r w:rsidR="00615EFF">
        <w:t>NGESO</w:t>
      </w:r>
      <w:r>
        <w:t xml:space="preserve"> Lead Person by </w:t>
      </w:r>
      <w:proofErr w:type="gramStart"/>
      <w:r>
        <w:t>e</w:t>
      </w:r>
      <w:r w:rsidR="00853372">
        <w:t>-</w:t>
      </w:r>
      <w:r>
        <w:t>mail, and</w:t>
      </w:r>
      <w:proofErr w:type="gramEnd"/>
      <w:r>
        <w:t xml:space="preserve"> advise the </w:t>
      </w:r>
      <w:r w:rsidR="00615EFF">
        <w:t>NGESO</w:t>
      </w:r>
      <w:r>
        <w:t xml:space="preserve"> Lead Person of the name and contact details of their Lead Person. </w:t>
      </w:r>
      <w:r w:rsidR="00827A36">
        <w:t xml:space="preserve"> </w:t>
      </w:r>
      <w:r>
        <w:t xml:space="preserve">The </w:t>
      </w:r>
      <w:r w:rsidR="00615EFF">
        <w:t>NGESO</w:t>
      </w:r>
      <w:r>
        <w:t xml:space="preserve"> Lea</w:t>
      </w:r>
      <w:r w:rsidR="00BA6F7F">
        <w:t>d Person shall update the Statement of Works</w:t>
      </w:r>
      <w:r>
        <w:t xml:space="preserve"> Briefing Notes with details of the Lead Person of the Affected Parties to whom all formal communication for the application will be addressed</w:t>
      </w:r>
      <w:r w:rsidR="004471EE">
        <w:t>.</w:t>
      </w:r>
      <w:r>
        <w:t xml:space="preserve"> The </w:t>
      </w:r>
      <w:r w:rsidR="00615EFF">
        <w:t>NGESO</w:t>
      </w:r>
      <w:r>
        <w:t xml:space="preserve"> Lead Person shall e</w:t>
      </w:r>
      <w:r w:rsidR="00853372">
        <w:t>-</w:t>
      </w:r>
      <w:r>
        <w:t>mail the appropriate updated S</w:t>
      </w:r>
      <w:r w:rsidR="00BA6F7F">
        <w:t xml:space="preserve">tatement of Works </w:t>
      </w:r>
      <w:r>
        <w:t>Briefing Notes to the Affected Parties’ Lead Person(s).</w:t>
      </w:r>
    </w:p>
    <w:p w14:paraId="2FED2F8F" w14:textId="77777777" w:rsidR="00783338" w:rsidRPr="00783338" w:rsidRDefault="00741B0E" w:rsidP="00B767A7">
      <w:pPr>
        <w:pStyle w:val="Heading4"/>
        <w:tabs>
          <w:tab w:val="num" w:pos="851"/>
        </w:tabs>
        <w:ind w:left="851" w:hanging="851"/>
        <w:jc w:val="both"/>
      </w:pPr>
      <w:bookmarkStart w:id="20" w:name="_Ref85543118"/>
      <w:r>
        <w:t xml:space="preserve">The </w:t>
      </w:r>
      <w:r w:rsidR="00615EFF">
        <w:t>NGESO</w:t>
      </w:r>
      <w:r>
        <w:t xml:space="preserve"> Lead Person and Affected Parties Lead Person(s) shall agree the date to meet to discuss the Application Programme</w:t>
      </w:r>
      <w:r w:rsidR="00BA6F7F">
        <w:t>,</w:t>
      </w:r>
      <w:r>
        <w:t xml:space="preserve"> and </w:t>
      </w:r>
      <w:r w:rsidR="00615EFF">
        <w:t>NGESO</w:t>
      </w:r>
      <w:r>
        <w:t xml:space="preserve"> sha</w:t>
      </w:r>
      <w:r w:rsidR="00BA6F7F">
        <w:t>ll enter this date on the Statement of Works</w:t>
      </w:r>
      <w:r>
        <w:t xml:space="preserve"> Briefing Notes.</w:t>
      </w:r>
      <w:bookmarkEnd w:id="20"/>
    </w:p>
    <w:p w14:paraId="3946517F" w14:textId="77777777" w:rsidR="00741B0E" w:rsidRDefault="00741B0E">
      <w:pPr>
        <w:pStyle w:val="Heading3"/>
        <w:tabs>
          <w:tab w:val="clear" w:pos="0"/>
          <w:tab w:val="num" w:pos="851"/>
        </w:tabs>
        <w:ind w:left="851" w:hanging="851"/>
        <w:rPr>
          <w:b/>
        </w:rPr>
      </w:pPr>
      <w:r>
        <w:rPr>
          <w:b/>
        </w:rPr>
        <w:t>Application fee not cleared</w:t>
      </w:r>
    </w:p>
    <w:p w14:paraId="59B15917" w14:textId="77777777" w:rsidR="00741B0E" w:rsidRDefault="00741B0E" w:rsidP="00BA6F7F">
      <w:pPr>
        <w:pStyle w:val="Heading4"/>
        <w:tabs>
          <w:tab w:val="num" w:pos="851"/>
        </w:tabs>
        <w:ind w:left="851" w:hanging="851"/>
        <w:jc w:val="both"/>
      </w:pPr>
      <w:r>
        <w:t xml:space="preserve">If the Application Fee has not cleared, the </w:t>
      </w:r>
      <w:r w:rsidR="00615EFF">
        <w:t>NGESO</w:t>
      </w:r>
      <w:r>
        <w:t xml:space="preserve"> Lead Person shall seek to obtain the Ap</w:t>
      </w:r>
      <w:r w:rsidR="00BA6F7F">
        <w:t>plication Fee from the User</w:t>
      </w:r>
      <w:r>
        <w:t>.</w:t>
      </w:r>
    </w:p>
    <w:p w14:paraId="03B3AD0A" w14:textId="77777777" w:rsidR="00741B0E" w:rsidRDefault="00615EFF">
      <w:pPr>
        <w:pStyle w:val="Heading3"/>
        <w:tabs>
          <w:tab w:val="clear" w:pos="0"/>
          <w:tab w:val="num" w:pos="851"/>
        </w:tabs>
        <w:ind w:left="851" w:hanging="851"/>
        <w:rPr>
          <w:b/>
        </w:rPr>
      </w:pPr>
      <w:r>
        <w:rPr>
          <w:b/>
        </w:rPr>
        <w:t>NGESO</w:t>
      </w:r>
      <w:r w:rsidR="00741B0E">
        <w:rPr>
          <w:b/>
        </w:rPr>
        <w:t xml:space="preserve"> confirms that Application Fee cleared</w:t>
      </w:r>
    </w:p>
    <w:p w14:paraId="1F01F868" w14:textId="77777777" w:rsidR="00741B0E" w:rsidRDefault="00741B0E" w:rsidP="00BA6F7F">
      <w:pPr>
        <w:pStyle w:val="Heading4"/>
        <w:tabs>
          <w:tab w:val="num" w:pos="851"/>
        </w:tabs>
        <w:ind w:left="851" w:hanging="851"/>
        <w:jc w:val="both"/>
      </w:pPr>
      <w:r>
        <w:t xml:space="preserve">When the Application Fee is cleared, the </w:t>
      </w:r>
      <w:r w:rsidR="00615EFF">
        <w:t>NGESO</w:t>
      </w:r>
      <w:r>
        <w:t xml:space="preserve"> Lead Person shall updat</w:t>
      </w:r>
      <w:r w:rsidR="00BA6F7F">
        <w:t>e the Statement of Works</w:t>
      </w:r>
      <w:r>
        <w:t xml:space="preserve"> Briefing Notes with the clearance date </w:t>
      </w:r>
      <w:r w:rsidR="00BA6F7F">
        <w:t>and e</w:t>
      </w:r>
      <w:r w:rsidR="00DA5C8A">
        <w:t>-</w:t>
      </w:r>
      <w:r w:rsidR="00BA6F7F">
        <w:t>mail the appropriate Statement of Works</w:t>
      </w:r>
      <w:r>
        <w:t xml:space="preserve"> Briefing Notes to the Affected Parties’ Lead Person(s).</w:t>
      </w:r>
    </w:p>
    <w:p w14:paraId="29A361DC" w14:textId="77777777" w:rsidR="00741B0E" w:rsidRDefault="00741B0E" w:rsidP="00BA6F7F">
      <w:pPr>
        <w:pStyle w:val="Heading4"/>
        <w:tabs>
          <w:tab w:val="num" w:pos="851"/>
        </w:tabs>
        <w:ind w:left="851" w:hanging="851"/>
        <w:jc w:val="both"/>
      </w:pPr>
      <w:bookmarkStart w:id="21" w:name="_Ref87751786"/>
      <w:r>
        <w:t>The TO(s)</w:t>
      </w:r>
      <w:r w:rsidR="00BA6F7F">
        <w:t xml:space="preserve"> shall</w:t>
      </w:r>
      <w:r>
        <w:t xml:space="preserve"> invoice </w:t>
      </w:r>
      <w:r w:rsidR="00615EFF">
        <w:t>NGESO</w:t>
      </w:r>
      <w:r>
        <w:t xml:space="preserve"> with their relevant TO component of the Application Fee in accordance with STCP 19-6 Application Fees.</w:t>
      </w:r>
      <w:bookmarkEnd w:id="21"/>
      <w:r>
        <w:t xml:space="preserve"> </w:t>
      </w:r>
    </w:p>
    <w:p w14:paraId="7BEDF19C" w14:textId="77777777" w:rsidR="00741B0E" w:rsidRDefault="00615EFF">
      <w:pPr>
        <w:pStyle w:val="Heading3"/>
        <w:tabs>
          <w:tab w:val="clear" w:pos="0"/>
          <w:tab w:val="num" w:pos="851"/>
        </w:tabs>
        <w:ind w:left="851" w:hanging="851"/>
        <w:rPr>
          <w:b/>
        </w:rPr>
      </w:pPr>
      <w:bookmarkStart w:id="22" w:name="_Ref90695303"/>
      <w:bookmarkStart w:id="23" w:name="_Ref89573257"/>
      <w:bookmarkStart w:id="24" w:name="_Ref98732208"/>
      <w:bookmarkStart w:id="25" w:name="_Ref90364858"/>
      <w:r>
        <w:rPr>
          <w:b/>
        </w:rPr>
        <w:t>NGESO</w:t>
      </w:r>
      <w:r w:rsidR="00741B0E">
        <w:rPr>
          <w:b/>
        </w:rPr>
        <w:t xml:space="preserve"> shall be informed as to whether the </w:t>
      </w:r>
      <w:r>
        <w:rPr>
          <w:b/>
        </w:rPr>
        <w:t>NGESO</w:t>
      </w:r>
      <w:r w:rsidR="00741B0E">
        <w:rPr>
          <w:b/>
        </w:rPr>
        <w:t xml:space="preserve"> </w:t>
      </w:r>
      <w:r w:rsidR="00BA6F7F">
        <w:rPr>
          <w:b/>
        </w:rPr>
        <w:t>Request for a Statement of Works</w:t>
      </w:r>
      <w:r w:rsidR="00741B0E">
        <w:rPr>
          <w:b/>
        </w:rPr>
        <w:t xml:space="preserve"> is technically effective or not</w:t>
      </w:r>
      <w:bookmarkEnd w:id="22"/>
      <w:bookmarkEnd w:id="23"/>
      <w:bookmarkEnd w:id="24"/>
    </w:p>
    <w:p w14:paraId="725AF2D1" w14:textId="77777777" w:rsidR="00741B0E" w:rsidRDefault="00741B0E" w:rsidP="00853372">
      <w:pPr>
        <w:pStyle w:val="Heading4"/>
        <w:tabs>
          <w:tab w:val="num" w:pos="851"/>
        </w:tabs>
        <w:ind w:left="851" w:hanging="851"/>
        <w:jc w:val="both"/>
      </w:pPr>
      <w:r>
        <w:t xml:space="preserve">Within 5 Business Days of receipt of the </w:t>
      </w:r>
      <w:r w:rsidR="00615EFF">
        <w:t>NGESO</w:t>
      </w:r>
      <w:r>
        <w:t xml:space="preserve"> </w:t>
      </w:r>
      <w:r w:rsidR="00D56CF5">
        <w:t>Request for a Statement of Works</w:t>
      </w:r>
      <w:r>
        <w:t xml:space="preserve">, the Affected </w:t>
      </w:r>
      <w:r w:rsidR="0032425C">
        <w:t xml:space="preserve">Parties </w:t>
      </w:r>
      <w:r>
        <w:t xml:space="preserve">Lead Person(s) shall notify the </w:t>
      </w:r>
      <w:r w:rsidR="00615EFF">
        <w:t>NGESO</w:t>
      </w:r>
      <w:r>
        <w:t xml:space="preserve"> Lead Person by e</w:t>
      </w:r>
      <w:r w:rsidR="00DA5C8A">
        <w:t>-</w:t>
      </w:r>
      <w:r>
        <w:t xml:space="preserve">mail, as to whether the </w:t>
      </w:r>
      <w:r w:rsidR="00615EFF">
        <w:t>NGESO</w:t>
      </w:r>
      <w:r w:rsidR="00CA7C91">
        <w:t xml:space="preserve"> Request for a Statement of Works</w:t>
      </w:r>
      <w:r>
        <w:t xml:space="preserve"> is technically effective or not. </w:t>
      </w:r>
      <w:r w:rsidR="00CA7C91">
        <w:t xml:space="preserve"> </w:t>
      </w:r>
      <w:r>
        <w:t xml:space="preserve">Where the </w:t>
      </w:r>
      <w:r w:rsidR="00615EFF">
        <w:t>NGESO</w:t>
      </w:r>
      <w:r>
        <w:t xml:space="preserve"> </w:t>
      </w:r>
      <w:r w:rsidR="00CA7C91">
        <w:t>Request for a Statement of Works</w:t>
      </w:r>
      <w:r>
        <w:t xml:space="preserve"> </w:t>
      </w:r>
      <w:proofErr w:type="gramStart"/>
      <w:r>
        <w:t>is considered to be</w:t>
      </w:r>
      <w:proofErr w:type="gramEnd"/>
      <w:r>
        <w:t xml:space="preserve"> technically non-effective, then the Affected </w:t>
      </w:r>
      <w:r w:rsidR="0032425C">
        <w:t xml:space="preserve">Parties </w:t>
      </w:r>
      <w:r>
        <w:t xml:space="preserve">Lead Person(s) shall e-mail to the </w:t>
      </w:r>
      <w:r w:rsidR="00615EFF">
        <w:t>NGESO</w:t>
      </w:r>
      <w:r>
        <w:t xml:space="preserve"> Lead Person with detailed reasons as to why it considers it incomplete or unclear in a material respect and the amendments it considers are required to </w:t>
      </w:r>
      <w:r>
        <w:lastRenderedPageBreak/>
        <w:t>make it technically effective.</w:t>
      </w:r>
      <w:bookmarkStart w:id="26" w:name="_Ref87760915"/>
      <w:bookmarkEnd w:id="25"/>
      <w:r>
        <w:t xml:space="preserve"> </w:t>
      </w:r>
      <w:r w:rsidR="00853372">
        <w:t xml:space="preserve"> </w:t>
      </w:r>
      <w:r w:rsidR="0032425C">
        <w:t xml:space="preserve">The Host TO </w:t>
      </w:r>
      <w:r>
        <w:t xml:space="preserve">will also </w:t>
      </w:r>
      <w:r w:rsidR="0032425C">
        <w:t>identif</w:t>
      </w:r>
      <w:r w:rsidR="00D32436">
        <w:t>y</w:t>
      </w:r>
      <w:r w:rsidR="0032425C">
        <w:t xml:space="preserve"> </w:t>
      </w:r>
      <w:r>
        <w:t xml:space="preserve">the DNO network data </w:t>
      </w:r>
      <w:r w:rsidR="0032425C">
        <w:t>required</w:t>
      </w:r>
      <w:r>
        <w:t xml:space="preserve"> to process the </w:t>
      </w:r>
      <w:r w:rsidR="00615EFF">
        <w:t>NGESO</w:t>
      </w:r>
      <w:r>
        <w:t xml:space="preserve"> </w:t>
      </w:r>
      <w:r w:rsidR="00853372">
        <w:t>Request for a Statement of Works</w:t>
      </w:r>
      <w:r>
        <w:t>.</w:t>
      </w:r>
    </w:p>
    <w:bookmarkEnd w:id="26"/>
    <w:p w14:paraId="26223397" w14:textId="77777777" w:rsidR="00741B0E" w:rsidRDefault="00853372">
      <w:pPr>
        <w:pStyle w:val="Heading3"/>
        <w:tabs>
          <w:tab w:val="clear" w:pos="0"/>
          <w:tab w:val="num" w:pos="851"/>
        </w:tabs>
        <w:ind w:left="851" w:hanging="851"/>
        <w:rPr>
          <w:b/>
        </w:rPr>
      </w:pPr>
      <w:r>
        <w:rPr>
          <w:b/>
        </w:rPr>
        <w:t>User</w:t>
      </w:r>
      <w:r w:rsidR="00741B0E">
        <w:rPr>
          <w:b/>
        </w:rPr>
        <w:t xml:space="preserve"> and TO(s) shall be informed that User Application is technically non-effective </w:t>
      </w:r>
    </w:p>
    <w:p w14:paraId="0921DE7B" w14:textId="77777777" w:rsidR="00741B0E" w:rsidRDefault="00741B0E" w:rsidP="00853372">
      <w:pPr>
        <w:pStyle w:val="Heading4"/>
        <w:tabs>
          <w:tab w:val="num" w:pos="851"/>
        </w:tabs>
        <w:ind w:left="851" w:hanging="851"/>
        <w:jc w:val="both"/>
      </w:pPr>
      <w:r>
        <w:t xml:space="preserve">A technically non-effective </w:t>
      </w:r>
      <w:r w:rsidR="006806B1">
        <w:t xml:space="preserve">Request for Statement of Works </w:t>
      </w:r>
      <w:r>
        <w:t>is one where all technical data (</w:t>
      </w:r>
      <w:r w:rsidR="00363583">
        <w:t>both data received by the User from the Developer and the User’s</w:t>
      </w:r>
      <w:r>
        <w:t xml:space="preserve"> DNO network data) has not been received.</w:t>
      </w:r>
    </w:p>
    <w:p w14:paraId="7360D81E" w14:textId="77777777" w:rsidR="00741B0E" w:rsidRPr="00363583" w:rsidRDefault="00741B0E" w:rsidP="00363583">
      <w:pPr>
        <w:pStyle w:val="Heading4"/>
        <w:tabs>
          <w:tab w:val="num" w:pos="851"/>
        </w:tabs>
        <w:ind w:left="851" w:hanging="851"/>
        <w:jc w:val="both"/>
      </w:pPr>
      <w:r w:rsidRPr="00363583">
        <w:t xml:space="preserve">If the </w:t>
      </w:r>
      <w:r w:rsidR="005D69A1">
        <w:t>Request for Statement of Works</w:t>
      </w:r>
      <w:r w:rsidR="005D69A1" w:rsidRPr="00363583">
        <w:t xml:space="preserve"> </w:t>
      </w:r>
      <w:r w:rsidRPr="00363583">
        <w:t xml:space="preserve">is technically non-effective, the </w:t>
      </w:r>
      <w:r w:rsidR="00615EFF">
        <w:t>NGESO</w:t>
      </w:r>
      <w:r w:rsidRPr="00363583">
        <w:t xml:space="preserve"> Lead Person shall inform the </w:t>
      </w:r>
      <w:r w:rsidR="00853372" w:rsidRPr="00363583">
        <w:t>User</w:t>
      </w:r>
      <w:r w:rsidRPr="00363583">
        <w:t xml:space="preserve"> of what data</w:t>
      </w:r>
      <w:r w:rsidR="00363583" w:rsidRPr="00363583">
        <w:t xml:space="preserve"> is missing</w:t>
      </w:r>
      <w:r w:rsidRPr="00363583">
        <w:t xml:space="preserve">.  The </w:t>
      </w:r>
      <w:r w:rsidR="00615EFF">
        <w:t>NGESO</w:t>
      </w:r>
      <w:r w:rsidRPr="00363583">
        <w:t xml:space="preserve"> Lead Person shall ask the </w:t>
      </w:r>
      <w:r w:rsidR="00363583" w:rsidRPr="00363583">
        <w:t xml:space="preserve">User </w:t>
      </w:r>
      <w:r w:rsidRPr="00363583">
        <w:t xml:space="preserve">for </w:t>
      </w:r>
      <w:r w:rsidR="00363583" w:rsidRPr="00363583">
        <w:t>any missing data from the Developer or for any DNO</w:t>
      </w:r>
      <w:r w:rsidRPr="00363583">
        <w:t xml:space="preserve"> network data identified as being required by the Host TO in section </w:t>
      </w:r>
      <w:r w:rsidRPr="00363583">
        <w:fldChar w:fldCharType="begin"/>
      </w:r>
      <w:r w:rsidRPr="00363583">
        <w:instrText xml:space="preserve"> REF _Ref87760915 \w \h  \* MERGEFORMAT </w:instrText>
      </w:r>
      <w:r w:rsidRPr="00363583">
        <w:fldChar w:fldCharType="separate"/>
      </w:r>
      <w:r w:rsidR="00F96CE7">
        <w:t>3.2.6.1</w:t>
      </w:r>
      <w:r w:rsidRPr="00363583">
        <w:fldChar w:fldCharType="end"/>
      </w:r>
      <w:r w:rsidRPr="00363583">
        <w:t xml:space="preserve">.  </w:t>
      </w:r>
      <w:r w:rsidR="00853372" w:rsidRPr="00363583">
        <w:t xml:space="preserve">The </w:t>
      </w:r>
      <w:r w:rsidR="00615EFF">
        <w:t>NGESO</w:t>
      </w:r>
      <w:r w:rsidRPr="00363583">
        <w:t xml:space="preserve"> Lea</w:t>
      </w:r>
      <w:r w:rsidR="00853372" w:rsidRPr="00363583">
        <w:t>d Person shall update the Statement of Works Bri</w:t>
      </w:r>
      <w:r w:rsidRPr="00363583">
        <w:t xml:space="preserve">efing Notes with the date the </w:t>
      </w:r>
      <w:r w:rsidR="00853372" w:rsidRPr="00363583">
        <w:t>User</w:t>
      </w:r>
      <w:r w:rsidR="00363583" w:rsidRPr="00363583">
        <w:t xml:space="preserve"> was</w:t>
      </w:r>
      <w:r w:rsidRPr="00363583">
        <w:t xml:space="preserve"> contacted and e</w:t>
      </w:r>
      <w:r w:rsidR="00853372" w:rsidRPr="00363583">
        <w:t>-</w:t>
      </w:r>
      <w:r w:rsidRPr="00363583">
        <w:t>mail the appropriate S</w:t>
      </w:r>
      <w:r w:rsidR="00853372" w:rsidRPr="00363583">
        <w:t xml:space="preserve">tatement of Works </w:t>
      </w:r>
      <w:r w:rsidRPr="00363583">
        <w:t>Briefing Notes to the Affected Parties.</w:t>
      </w:r>
    </w:p>
    <w:p w14:paraId="654FE305" w14:textId="77777777" w:rsidR="00741B0E" w:rsidRDefault="00741B0E">
      <w:pPr>
        <w:pStyle w:val="Heading3"/>
        <w:tabs>
          <w:tab w:val="clear" w:pos="0"/>
          <w:tab w:val="num" w:pos="851"/>
        </w:tabs>
        <w:ind w:left="851" w:hanging="851"/>
        <w:rPr>
          <w:b/>
        </w:rPr>
      </w:pPr>
      <w:r>
        <w:rPr>
          <w:b/>
        </w:rPr>
        <w:t>Resolve technical non-effectiveness</w:t>
      </w:r>
    </w:p>
    <w:p w14:paraId="44C514DA" w14:textId="77777777" w:rsidR="00741B0E" w:rsidRDefault="00741B0E" w:rsidP="00853372">
      <w:pPr>
        <w:pStyle w:val="Heading4"/>
        <w:tabs>
          <w:tab w:val="num" w:pos="851"/>
        </w:tabs>
        <w:ind w:left="851" w:hanging="851"/>
        <w:jc w:val="both"/>
      </w:pPr>
      <w:r>
        <w:t xml:space="preserve">Where a </w:t>
      </w:r>
      <w:r w:rsidR="00615EFF">
        <w:t>NGESO</w:t>
      </w:r>
      <w:r>
        <w:t xml:space="preserve"> </w:t>
      </w:r>
      <w:r w:rsidR="00853372">
        <w:t>Request for a Statement of Works</w:t>
      </w:r>
      <w:r>
        <w:t xml:space="preserve"> is technically non-effective </w:t>
      </w:r>
      <w:proofErr w:type="gramStart"/>
      <w:r>
        <w:t>as a consequence of</w:t>
      </w:r>
      <w:proofErr w:type="gramEnd"/>
      <w:r>
        <w:t xml:space="preserve"> the </w:t>
      </w:r>
      <w:r w:rsidR="005D69A1">
        <w:t>Request for Statement of Works</w:t>
      </w:r>
      <w:r>
        <w:t xml:space="preserve"> being technically non-effective, the Affected </w:t>
      </w:r>
      <w:r w:rsidR="005D69A1">
        <w:t>Parties</w:t>
      </w:r>
      <w:r>
        <w:t xml:space="preserve"> shall use </w:t>
      </w:r>
      <w:r w:rsidR="004471EE">
        <w:t>reasonable</w:t>
      </w:r>
      <w:r>
        <w:t xml:space="preserve"> endeavours to liaise and assist </w:t>
      </w:r>
      <w:r w:rsidR="00615EFF">
        <w:t>NGESO</w:t>
      </w:r>
      <w:r>
        <w:t xml:space="preserve"> to resolve their elements of the technical non-effectiveness. </w:t>
      </w:r>
      <w:r w:rsidR="00853372">
        <w:t xml:space="preserve"> </w:t>
      </w:r>
      <w:r>
        <w:t xml:space="preserve">In order to achieve this, </w:t>
      </w:r>
      <w:r w:rsidR="00615EFF">
        <w:t>NGESO</w:t>
      </w:r>
      <w:r>
        <w:t xml:space="preserve"> may request the TO </w:t>
      </w:r>
      <w:proofErr w:type="spellStart"/>
      <w:r>
        <w:t>to</w:t>
      </w:r>
      <w:proofErr w:type="spellEnd"/>
      <w:r>
        <w:t xml:space="preserve"> resolve the technical non-</w:t>
      </w:r>
      <w:r w:rsidR="00853372">
        <w:t>effectiveness with the User</w:t>
      </w:r>
      <w:r>
        <w:t xml:space="preserve"> directly.</w:t>
      </w:r>
    </w:p>
    <w:p w14:paraId="57BDC776" w14:textId="77777777" w:rsidR="00741B0E" w:rsidRDefault="00741B0E" w:rsidP="00853372">
      <w:pPr>
        <w:pStyle w:val="Heading4"/>
        <w:tabs>
          <w:tab w:val="num" w:pos="851"/>
        </w:tabs>
        <w:ind w:left="851" w:hanging="851"/>
        <w:jc w:val="both"/>
      </w:pPr>
      <w:r>
        <w:t xml:space="preserve">If the </w:t>
      </w:r>
      <w:r w:rsidR="00853372">
        <w:t>User</w:t>
      </w:r>
      <w:r>
        <w:t xml:space="preserve"> cannot submit the data (e.g. because data is not available for new technology) then the </w:t>
      </w:r>
      <w:r w:rsidR="004471EE">
        <w:t>Lead Person(s)</w:t>
      </w:r>
      <w:r>
        <w:t xml:space="preserve"> shall assess and advise the Parties whether to progress the </w:t>
      </w:r>
      <w:r w:rsidR="00615EFF">
        <w:t>NGESO</w:t>
      </w:r>
      <w:r>
        <w:t xml:space="preserve"> </w:t>
      </w:r>
      <w:r w:rsidR="00853372">
        <w:t>Request for a Statement of Works</w:t>
      </w:r>
      <w:r>
        <w:t xml:space="preserve"> or not and note/agree any assumptions made. </w:t>
      </w:r>
      <w:r w:rsidR="00853372">
        <w:t xml:space="preserve"> </w:t>
      </w:r>
      <w:r>
        <w:t xml:space="preserve">If the </w:t>
      </w:r>
      <w:r w:rsidR="00615EFF">
        <w:t>NGESO</w:t>
      </w:r>
      <w:r>
        <w:t xml:space="preserve"> </w:t>
      </w:r>
      <w:r w:rsidR="00853372">
        <w:t>Request for a Statement of Works</w:t>
      </w:r>
      <w:r>
        <w:t xml:space="preserve"> is to continue then alternative data may be requested from the</w:t>
      </w:r>
      <w:r w:rsidR="00853372">
        <w:t xml:space="preserve"> User</w:t>
      </w:r>
      <w:r>
        <w:t>.</w:t>
      </w:r>
    </w:p>
    <w:p w14:paraId="2699D2A9" w14:textId="77777777" w:rsidR="00741B0E" w:rsidRDefault="00741B0E" w:rsidP="00853372">
      <w:pPr>
        <w:pStyle w:val="Heading4"/>
        <w:keepLines/>
        <w:tabs>
          <w:tab w:val="num" w:pos="851"/>
        </w:tabs>
        <w:ind w:left="851" w:hanging="851"/>
        <w:jc w:val="both"/>
      </w:pPr>
      <w:r>
        <w:t xml:space="preserve">If the </w:t>
      </w:r>
      <w:r w:rsidR="004471EE">
        <w:t>Lead Person(</w:t>
      </w:r>
      <w:proofErr w:type="gramStart"/>
      <w:r w:rsidR="004471EE">
        <w:t xml:space="preserve">s) </w:t>
      </w:r>
      <w:r>
        <w:t xml:space="preserve"> assess</w:t>
      </w:r>
      <w:proofErr w:type="gramEnd"/>
      <w:r>
        <w:t xml:space="preserve"> that the </w:t>
      </w:r>
      <w:r w:rsidR="00615EFF">
        <w:t>NGESO</w:t>
      </w:r>
      <w:r>
        <w:t xml:space="preserve"> </w:t>
      </w:r>
      <w:r w:rsidR="00853372">
        <w:t>Request for a Statement of Works</w:t>
      </w:r>
      <w:r>
        <w:t xml:space="preserve"> cannot progress without the missing technical data then the </w:t>
      </w:r>
      <w:r w:rsidR="00615EFF">
        <w:t>NGESO</w:t>
      </w:r>
      <w:r>
        <w:t xml:space="preserve"> </w:t>
      </w:r>
      <w:r w:rsidR="00853372">
        <w:t xml:space="preserve">Request for a Statement of Works </w:t>
      </w:r>
      <w:r w:rsidR="00783338">
        <w:t>will be put on hold as being non-</w:t>
      </w:r>
      <w:r>
        <w:t xml:space="preserve">effective. </w:t>
      </w:r>
      <w:r w:rsidR="00853372">
        <w:t xml:space="preserve"> </w:t>
      </w:r>
      <w:proofErr w:type="gramStart"/>
      <w:r>
        <w:t>If and when</w:t>
      </w:r>
      <w:proofErr w:type="gramEnd"/>
      <w:r>
        <w:t xml:space="preserve"> the missing technical data is supplied to </w:t>
      </w:r>
      <w:r w:rsidR="00615EFF">
        <w:t>NGESO</w:t>
      </w:r>
      <w:r>
        <w:t xml:space="preserve"> then the process will recommence from </w:t>
      </w:r>
      <w:r>
        <w:fldChar w:fldCharType="begin"/>
      </w:r>
      <w:r>
        <w:instrText xml:space="preserve"> REF _Ref90694453 \r \h  \* MERGEFORMAT </w:instrText>
      </w:r>
      <w:r>
        <w:fldChar w:fldCharType="separate"/>
      </w:r>
      <w:r w:rsidR="00F96CE7">
        <w:t>3.2.9</w:t>
      </w:r>
      <w:r>
        <w:fldChar w:fldCharType="end"/>
      </w:r>
      <w:r>
        <w:t>.</w:t>
      </w:r>
    </w:p>
    <w:p w14:paraId="76335A3C" w14:textId="77777777" w:rsidR="00741B0E" w:rsidRDefault="00615EFF">
      <w:pPr>
        <w:pStyle w:val="Heading3"/>
        <w:keepLines/>
        <w:tabs>
          <w:tab w:val="clear" w:pos="0"/>
          <w:tab w:val="num" w:pos="851"/>
        </w:tabs>
        <w:ind w:left="851" w:hanging="851"/>
        <w:rPr>
          <w:b/>
        </w:rPr>
      </w:pPr>
      <w:bookmarkStart w:id="27" w:name="_Ref90694453"/>
      <w:r>
        <w:rPr>
          <w:b/>
        </w:rPr>
        <w:t>NGESO</w:t>
      </w:r>
      <w:r w:rsidR="00741B0E">
        <w:rPr>
          <w:b/>
        </w:rPr>
        <w:t xml:space="preserve"> informed that the </w:t>
      </w:r>
      <w:r>
        <w:rPr>
          <w:b/>
        </w:rPr>
        <w:t>NGESO</w:t>
      </w:r>
      <w:r w:rsidR="00741B0E" w:rsidRPr="00F511E0">
        <w:rPr>
          <w:b/>
        </w:rPr>
        <w:t xml:space="preserve"> </w:t>
      </w:r>
      <w:r w:rsidR="00F511E0" w:rsidRPr="00F511E0">
        <w:rPr>
          <w:b/>
        </w:rPr>
        <w:t xml:space="preserve">Request for a Statement of Works </w:t>
      </w:r>
      <w:r w:rsidR="00741B0E">
        <w:rPr>
          <w:b/>
        </w:rPr>
        <w:t>is technically effective</w:t>
      </w:r>
      <w:bookmarkEnd w:id="27"/>
    </w:p>
    <w:p w14:paraId="2B199C85" w14:textId="77777777" w:rsidR="00741B0E" w:rsidRDefault="00741B0E" w:rsidP="00FC4BEC">
      <w:pPr>
        <w:pStyle w:val="Heading4"/>
        <w:keepLines/>
        <w:tabs>
          <w:tab w:val="num" w:pos="851"/>
        </w:tabs>
        <w:ind w:left="851" w:hanging="851"/>
        <w:jc w:val="both"/>
      </w:pPr>
      <w:r>
        <w:t xml:space="preserve">On receipt of the missing/additional data from the </w:t>
      </w:r>
      <w:r w:rsidR="00FC4BEC">
        <w:t>User</w:t>
      </w:r>
      <w:r w:rsidR="00ED02C7">
        <w:t xml:space="preserve"> </w:t>
      </w:r>
      <w:r w:rsidR="0045539B" w:rsidRPr="00ED02C7">
        <w:t>(data from the Developer and/or any DNO network data)</w:t>
      </w:r>
      <w:r>
        <w:t xml:space="preserve">, the </w:t>
      </w:r>
      <w:r w:rsidR="00615EFF">
        <w:t>NGESO</w:t>
      </w:r>
      <w:r>
        <w:t xml:space="preserve"> Lead Person shall circulate the data to the Affected </w:t>
      </w:r>
      <w:r w:rsidR="005D69A1">
        <w:t xml:space="preserve">Parties </w:t>
      </w:r>
      <w:r>
        <w:t xml:space="preserve">Lead Person(s). </w:t>
      </w:r>
      <w:r w:rsidR="00FC4BEC">
        <w:t xml:space="preserve"> </w:t>
      </w:r>
      <w:r>
        <w:t xml:space="preserve">The </w:t>
      </w:r>
      <w:r w:rsidR="00615EFF">
        <w:t>NGESO</w:t>
      </w:r>
      <w:r>
        <w:t xml:space="preserve"> Lead Person shall also record on the S</w:t>
      </w:r>
      <w:r w:rsidR="00FC4BEC">
        <w:t>tatement of Works Briefing Notes</w:t>
      </w:r>
      <w:r>
        <w:t xml:space="preserve"> the date of when the missing/additional technical data has been </w:t>
      </w:r>
      <w:proofErr w:type="gramStart"/>
      <w:r>
        <w:t>received</w:t>
      </w:r>
      <w:r w:rsidR="00FC4BEC">
        <w:t>,</w:t>
      </w:r>
      <w:r>
        <w:t xml:space="preserve"> and</w:t>
      </w:r>
      <w:proofErr w:type="gramEnd"/>
      <w:r>
        <w:t xml:space="preserve"> e</w:t>
      </w:r>
      <w:r w:rsidR="00FC4BEC">
        <w:t>-</w:t>
      </w:r>
      <w:r>
        <w:t>mail the appropriate S</w:t>
      </w:r>
      <w:r w:rsidR="00FC4BEC">
        <w:t>tatement of Works</w:t>
      </w:r>
      <w:r>
        <w:t xml:space="preserve"> Briefing Note to each Affected Party.</w:t>
      </w:r>
    </w:p>
    <w:p w14:paraId="10966360" w14:textId="77777777" w:rsidR="00741B0E" w:rsidRDefault="0045539B" w:rsidP="0045539B">
      <w:pPr>
        <w:pStyle w:val="Heading4"/>
        <w:numPr>
          <w:ilvl w:val="0"/>
          <w:numId w:val="0"/>
        </w:numPr>
        <w:ind w:left="851" w:hanging="851"/>
        <w:jc w:val="both"/>
      </w:pPr>
      <w:r>
        <w:t>3.2.9.</w:t>
      </w:r>
      <w:r w:rsidRPr="00ED02C7">
        <w:t>2</w:t>
      </w:r>
      <w:r w:rsidRPr="0045539B">
        <w:tab/>
        <w:t>Wi</w:t>
      </w:r>
      <w:r w:rsidR="00741B0E" w:rsidRPr="0045539B">
        <w:t>t</w:t>
      </w:r>
      <w:r w:rsidR="00741B0E">
        <w:t xml:space="preserve">hin 3 Business Days of receipt of the missing/additional data, the Affected </w:t>
      </w:r>
      <w:r w:rsidR="00A27B24">
        <w:t xml:space="preserve">Parties </w:t>
      </w:r>
      <w:r w:rsidR="00741B0E">
        <w:t xml:space="preserve">Lead Person(s) shall confirm to the </w:t>
      </w:r>
      <w:r w:rsidR="00615EFF">
        <w:t>NGESO</w:t>
      </w:r>
      <w:r w:rsidR="00741B0E">
        <w:t xml:space="preserve"> Lead Person by e</w:t>
      </w:r>
      <w:r w:rsidR="00FC4BEC">
        <w:t>-</w:t>
      </w:r>
      <w:r w:rsidR="00741B0E">
        <w:t xml:space="preserve">mail whether the </w:t>
      </w:r>
      <w:r w:rsidR="00615EFF">
        <w:t>NGESO</w:t>
      </w:r>
      <w:r w:rsidR="00741B0E">
        <w:t xml:space="preserve"> </w:t>
      </w:r>
      <w:r w:rsidR="00FC4BEC">
        <w:t xml:space="preserve">Request for a Statement of Works </w:t>
      </w:r>
      <w:r w:rsidR="00741B0E">
        <w:t xml:space="preserve">is now technically effective. </w:t>
      </w:r>
      <w:r w:rsidR="00FC4BEC">
        <w:t xml:space="preserve"> </w:t>
      </w:r>
      <w:r w:rsidR="00741B0E">
        <w:t xml:space="preserve">If the </w:t>
      </w:r>
      <w:r w:rsidR="00615EFF">
        <w:t>NGESO</w:t>
      </w:r>
      <w:r w:rsidR="00741B0E">
        <w:t xml:space="preserve"> </w:t>
      </w:r>
      <w:r w:rsidR="00FC4BEC">
        <w:t>Request for a Statement of Works</w:t>
      </w:r>
      <w:r w:rsidR="00741B0E">
        <w:t xml:space="preserve"> is still not technically effective then the process returns to </w:t>
      </w:r>
      <w:r w:rsidR="00741B0E">
        <w:fldChar w:fldCharType="begin"/>
      </w:r>
      <w:r w:rsidR="00741B0E">
        <w:instrText xml:space="preserve"> REF _Ref98732208 \r \h </w:instrText>
      </w:r>
      <w:r w:rsidR="00FC4BEC">
        <w:instrText xml:space="preserve"> \* MERGEFORMAT </w:instrText>
      </w:r>
      <w:r w:rsidR="00741B0E">
        <w:fldChar w:fldCharType="separate"/>
      </w:r>
      <w:r w:rsidR="00F96CE7">
        <w:t>3.2.6</w:t>
      </w:r>
      <w:r w:rsidR="00741B0E">
        <w:fldChar w:fldCharType="end"/>
      </w:r>
      <w:r w:rsidR="00FC4BEC">
        <w:t>,</w:t>
      </w:r>
      <w:r w:rsidR="00741B0E">
        <w:t xml:space="preserve"> </w:t>
      </w:r>
      <w:r w:rsidR="00FC4BEC">
        <w:t xml:space="preserve">but </w:t>
      </w:r>
      <w:r w:rsidR="00741B0E">
        <w:t>otherwise proceed</w:t>
      </w:r>
      <w:r w:rsidR="00FC4BEC">
        <w:t>s</w:t>
      </w:r>
      <w:r w:rsidR="00741B0E">
        <w:t xml:space="preserve"> to </w:t>
      </w:r>
      <w:r w:rsidR="00741B0E">
        <w:fldChar w:fldCharType="begin"/>
      </w:r>
      <w:r w:rsidR="00741B0E">
        <w:instrText xml:space="preserve"> REF _Ref90695368 \r \h  \* MERGEFORMAT </w:instrText>
      </w:r>
      <w:r w:rsidR="00741B0E">
        <w:fldChar w:fldCharType="separate"/>
      </w:r>
      <w:r w:rsidR="00F96CE7">
        <w:t>3.2.10</w:t>
      </w:r>
      <w:r w:rsidR="00741B0E">
        <w:fldChar w:fldCharType="end"/>
      </w:r>
      <w:r w:rsidR="00741B0E">
        <w:t>.</w:t>
      </w:r>
    </w:p>
    <w:p w14:paraId="746F112B" w14:textId="77777777" w:rsidR="00741B0E" w:rsidRDefault="00615EFF">
      <w:pPr>
        <w:pStyle w:val="Heading3"/>
        <w:tabs>
          <w:tab w:val="clear" w:pos="0"/>
          <w:tab w:val="num" w:pos="851"/>
        </w:tabs>
        <w:ind w:left="851" w:hanging="851"/>
        <w:rPr>
          <w:b/>
        </w:rPr>
      </w:pPr>
      <w:bookmarkStart w:id="28" w:name="_Ref90695368"/>
      <w:r>
        <w:rPr>
          <w:b/>
        </w:rPr>
        <w:t>NGESO</w:t>
      </w:r>
      <w:r w:rsidR="00741B0E">
        <w:rPr>
          <w:b/>
        </w:rPr>
        <w:t xml:space="preserve"> confirms User Application Date and </w:t>
      </w:r>
      <w:r>
        <w:rPr>
          <w:b/>
        </w:rPr>
        <w:t>NGESO</w:t>
      </w:r>
      <w:r w:rsidR="00741B0E">
        <w:rPr>
          <w:b/>
        </w:rPr>
        <w:t xml:space="preserve"> Application Date</w:t>
      </w:r>
      <w:bookmarkEnd w:id="28"/>
      <w:r w:rsidR="00741B0E">
        <w:rPr>
          <w:b/>
        </w:rPr>
        <w:t xml:space="preserve"> </w:t>
      </w:r>
    </w:p>
    <w:p w14:paraId="63F2A0C5" w14:textId="77777777" w:rsidR="00741B0E" w:rsidRDefault="00741B0E" w:rsidP="005F7E59">
      <w:pPr>
        <w:pStyle w:val="Heading4"/>
        <w:tabs>
          <w:tab w:val="num" w:pos="851"/>
        </w:tabs>
        <w:ind w:left="851" w:hanging="851"/>
        <w:jc w:val="both"/>
      </w:pPr>
      <w:r>
        <w:t xml:space="preserve">The </w:t>
      </w:r>
      <w:r w:rsidR="00615EFF">
        <w:t>NGESO</w:t>
      </w:r>
      <w:r>
        <w:t xml:space="preserve"> Lead Person shall update the S</w:t>
      </w:r>
      <w:r w:rsidR="005366FB">
        <w:t>tatement of Works</w:t>
      </w:r>
      <w:r>
        <w:t xml:space="preserve"> Briefing Notes with the </w:t>
      </w:r>
      <w:r w:rsidR="00EF55FB">
        <w:t xml:space="preserve">Request for Statement of Works </w:t>
      </w:r>
      <w:r>
        <w:t xml:space="preserve">Date, </w:t>
      </w:r>
      <w:r w:rsidR="005366FB">
        <w:t xml:space="preserve">the </w:t>
      </w:r>
      <w:r w:rsidR="00615EFF">
        <w:t>NGESO</w:t>
      </w:r>
      <w:r>
        <w:t xml:space="preserve"> Application Date and the </w:t>
      </w:r>
      <w:r>
        <w:lastRenderedPageBreak/>
        <w:t xml:space="preserve">draft Application Programme </w:t>
      </w:r>
      <w:proofErr w:type="spellStart"/>
      <w:proofErr w:type="gramStart"/>
      <w:r>
        <w:t>dates</w:t>
      </w:r>
      <w:r w:rsidR="005366FB">
        <w:t>,and</w:t>
      </w:r>
      <w:proofErr w:type="spellEnd"/>
      <w:proofErr w:type="gramEnd"/>
      <w:r w:rsidR="005366FB">
        <w:t xml:space="preserve"> e-mail</w:t>
      </w:r>
      <w:r>
        <w:t xml:space="preserve"> the appropriate S</w:t>
      </w:r>
      <w:r w:rsidR="005366FB">
        <w:t>tatement of Works</w:t>
      </w:r>
      <w:r>
        <w:t xml:space="preserve"> Briefing Note to each Affected Party. </w:t>
      </w:r>
    </w:p>
    <w:p w14:paraId="6E0E9309" w14:textId="77777777" w:rsidR="00741B0E" w:rsidRDefault="00741B0E">
      <w:pPr>
        <w:pStyle w:val="Heading3"/>
        <w:tabs>
          <w:tab w:val="clear" w:pos="0"/>
          <w:tab w:val="num" w:pos="851"/>
        </w:tabs>
        <w:ind w:left="851" w:hanging="851"/>
        <w:rPr>
          <w:b/>
        </w:rPr>
      </w:pPr>
      <w:bookmarkStart w:id="29" w:name="_Ref90716399"/>
      <w:r>
        <w:rPr>
          <w:b/>
        </w:rPr>
        <w:t xml:space="preserve">Affected Parties provided with the </w:t>
      </w:r>
      <w:r w:rsidR="00D14C78">
        <w:rPr>
          <w:b/>
        </w:rPr>
        <w:t>Statement of Works</w:t>
      </w:r>
      <w:r>
        <w:rPr>
          <w:b/>
        </w:rPr>
        <w:t xml:space="preserve"> Planning Assumptions</w:t>
      </w:r>
      <w:bookmarkEnd w:id="29"/>
    </w:p>
    <w:p w14:paraId="402BA892" w14:textId="77777777" w:rsidR="00741B0E" w:rsidRDefault="00741B0E" w:rsidP="00481D74">
      <w:pPr>
        <w:pStyle w:val="Heading4"/>
        <w:tabs>
          <w:tab w:val="num" w:pos="851"/>
        </w:tabs>
        <w:ind w:left="851" w:hanging="851"/>
        <w:jc w:val="both"/>
      </w:pPr>
      <w:bookmarkStart w:id="30" w:name="_Ref85543169"/>
      <w:bookmarkStart w:id="31" w:name="_Ref87760989"/>
      <w:r>
        <w:t xml:space="preserve">If </w:t>
      </w:r>
      <w:r w:rsidR="00615EFF">
        <w:t>NGESO</w:t>
      </w:r>
      <w:r>
        <w:t xml:space="preserve"> generates </w:t>
      </w:r>
      <w:r w:rsidR="00155210">
        <w:t>Statement of Works</w:t>
      </w:r>
      <w:r>
        <w:t xml:space="preserve"> Planning Assumptions i</w:t>
      </w:r>
      <w:r w:rsidR="00155210">
        <w:t>t shall forward the Statement of Works</w:t>
      </w:r>
      <w:r>
        <w:t xml:space="preserve"> Planning Assumptions, including any updates to the network model, to the Affected Parties’ Lead Person(s) within 5 Business Days of the </w:t>
      </w:r>
      <w:r w:rsidR="00EF55FB">
        <w:t xml:space="preserve">Request for Statement of Works </w:t>
      </w:r>
      <w:r>
        <w:t xml:space="preserve">Date.  </w:t>
      </w:r>
    </w:p>
    <w:p w14:paraId="65EEBCE2" w14:textId="77777777" w:rsidR="00741B0E" w:rsidRDefault="00741B0E" w:rsidP="00481D74">
      <w:pPr>
        <w:pStyle w:val="Heading4"/>
        <w:tabs>
          <w:tab w:val="num" w:pos="851"/>
        </w:tabs>
        <w:ind w:left="851" w:hanging="851"/>
        <w:jc w:val="both"/>
      </w:pPr>
      <w:r>
        <w:t xml:space="preserve">In the event that </w:t>
      </w:r>
      <w:r w:rsidR="00615EFF">
        <w:t>NGESO</w:t>
      </w:r>
      <w:r>
        <w:t xml:space="preserve"> does not intend to generate a set of </w:t>
      </w:r>
      <w:r w:rsidR="00155210">
        <w:t>Statement of Works</w:t>
      </w:r>
      <w:r>
        <w:t xml:space="preserve"> Planning Assumptions, </w:t>
      </w:r>
      <w:r w:rsidR="00615EFF">
        <w:t>NGESO</w:t>
      </w:r>
      <w:r>
        <w:t xml:space="preserve"> shall notify the TO(s) within 2 Business Days of the </w:t>
      </w:r>
      <w:r w:rsidR="00EF55FB">
        <w:t xml:space="preserve">Request for Statement of Works </w:t>
      </w:r>
      <w:r>
        <w:t>Date</w:t>
      </w:r>
      <w:r w:rsidR="00EF55FB">
        <w:t xml:space="preserve"> and advise the Affected Parties which set of Construction Planning Assumptions or Statement of Works Planning Assumptions that have previously been submitted, should be used as the Statement of Works Planning Assumptions</w:t>
      </w:r>
      <w:r>
        <w:t xml:space="preserve">. </w:t>
      </w:r>
      <w:r w:rsidR="00155210">
        <w:t xml:space="preserve"> </w:t>
      </w:r>
    </w:p>
    <w:bookmarkEnd w:id="30"/>
    <w:p w14:paraId="12D10DC2" w14:textId="77777777" w:rsidR="00741B0E" w:rsidRDefault="00741B0E" w:rsidP="00481D74">
      <w:pPr>
        <w:pStyle w:val="Heading4"/>
        <w:tabs>
          <w:tab w:val="num" w:pos="851"/>
        </w:tabs>
        <w:ind w:left="851" w:hanging="851"/>
        <w:jc w:val="both"/>
      </w:pPr>
      <w:r>
        <w:t xml:space="preserve">If there is a delay between receipt of the </w:t>
      </w:r>
      <w:r w:rsidR="00AD1F9E">
        <w:t xml:space="preserve">Request for Statement of Works </w:t>
      </w:r>
      <w:r>
        <w:t xml:space="preserve">and the </w:t>
      </w:r>
      <w:r w:rsidR="00AD1F9E">
        <w:t xml:space="preserve">Request for Statement of Works </w:t>
      </w:r>
      <w:r>
        <w:t xml:space="preserve">being effective, it may be necessary for </w:t>
      </w:r>
      <w:r w:rsidR="00615EFF">
        <w:t>NGESO</w:t>
      </w:r>
      <w:r>
        <w:t xml:space="preserve"> to provide the Affected Parties with revised and updated </w:t>
      </w:r>
      <w:r w:rsidR="00155210">
        <w:t>Statement of Works</w:t>
      </w:r>
      <w:r>
        <w:t xml:space="preserve"> Planning Assumptions.</w:t>
      </w:r>
    </w:p>
    <w:bookmarkEnd w:id="31"/>
    <w:p w14:paraId="79099547" w14:textId="77777777" w:rsidR="00741B0E" w:rsidRDefault="00615EFF" w:rsidP="00481D74">
      <w:pPr>
        <w:pStyle w:val="Heading4"/>
        <w:tabs>
          <w:tab w:val="num" w:pos="851"/>
        </w:tabs>
        <w:ind w:left="851" w:hanging="851"/>
        <w:jc w:val="both"/>
      </w:pPr>
      <w:r>
        <w:t>NGESO</w:t>
      </w:r>
      <w:r w:rsidR="00741B0E">
        <w:t xml:space="preserve"> may change, or Affected Parties may request a change to, the </w:t>
      </w:r>
      <w:r w:rsidR="00CB7FF5">
        <w:t xml:space="preserve">Statement of Works </w:t>
      </w:r>
      <w:r w:rsidR="00741B0E">
        <w:t xml:space="preserve">Planning Assumptions (see </w:t>
      </w:r>
      <w:r w:rsidR="00741B0E">
        <w:fldChar w:fldCharType="begin"/>
      </w:r>
      <w:r w:rsidR="00741B0E">
        <w:instrText xml:space="preserve"> REF _Ref88453219 \r \h </w:instrText>
      </w:r>
      <w:r w:rsidR="00481D74">
        <w:instrText xml:space="preserve"> \* MERGEFORMAT </w:instrText>
      </w:r>
      <w:r w:rsidR="00741B0E">
        <w:fldChar w:fldCharType="separate"/>
      </w:r>
      <w:r w:rsidR="00F96CE7">
        <w:t>3.4.2</w:t>
      </w:r>
      <w:r w:rsidR="00741B0E">
        <w:fldChar w:fldCharType="end"/>
      </w:r>
      <w:r w:rsidR="00741B0E">
        <w:t>).</w:t>
      </w:r>
    </w:p>
    <w:p w14:paraId="7FB0C1C5" w14:textId="77777777" w:rsidR="00741B0E" w:rsidRDefault="00741B0E">
      <w:pPr>
        <w:pStyle w:val="Heading3"/>
        <w:tabs>
          <w:tab w:val="clear" w:pos="0"/>
          <w:tab w:val="num" w:pos="851"/>
        </w:tabs>
        <w:ind w:left="851" w:hanging="851"/>
        <w:rPr>
          <w:b/>
        </w:rPr>
      </w:pPr>
      <w:bookmarkStart w:id="32" w:name="_Ref90717750"/>
      <w:r>
        <w:rPr>
          <w:b/>
        </w:rPr>
        <w:t xml:space="preserve">Affected Parties assess the </w:t>
      </w:r>
      <w:r w:rsidR="00481D74">
        <w:rPr>
          <w:b/>
        </w:rPr>
        <w:t>Statement of Works</w:t>
      </w:r>
      <w:r>
        <w:rPr>
          <w:b/>
        </w:rPr>
        <w:t xml:space="preserve"> Planning Assumptions and draft Application Programme</w:t>
      </w:r>
      <w:bookmarkEnd w:id="32"/>
    </w:p>
    <w:p w14:paraId="3B06A1DF" w14:textId="77777777" w:rsidR="00741B0E" w:rsidRDefault="00741B0E" w:rsidP="00481D74">
      <w:pPr>
        <w:pStyle w:val="Heading4"/>
        <w:tabs>
          <w:tab w:val="num" w:pos="851"/>
        </w:tabs>
        <w:ind w:left="851" w:hanging="851"/>
        <w:jc w:val="both"/>
      </w:pPr>
      <w:r>
        <w:t xml:space="preserve">The Affected Parties shall assess the </w:t>
      </w:r>
      <w:r w:rsidR="00481D74">
        <w:t>Statement of Works</w:t>
      </w:r>
      <w:r>
        <w:t xml:space="preserve"> Planning Assumptions and consider any implications to the draft Application Programme.</w:t>
      </w:r>
    </w:p>
    <w:p w14:paraId="087CB2DE" w14:textId="77777777" w:rsidR="00E12AAA" w:rsidRPr="00E12AAA" w:rsidRDefault="00741B0E" w:rsidP="00E12AAA">
      <w:pPr>
        <w:pStyle w:val="Heading4"/>
        <w:tabs>
          <w:tab w:val="num" w:pos="851"/>
        </w:tabs>
        <w:ind w:left="851" w:hanging="851"/>
        <w:jc w:val="both"/>
      </w:pPr>
      <w:r>
        <w:t xml:space="preserve">The Affected Parties’ Lead Person(s) shall amend or confirm the draft Application Programme to the </w:t>
      </w:r>
      <w:r w:rsidR="00615EFF">
        <w:t>NGESO</w:t>
      </w:r>
      <w:r>
        <w:t xml:space="preserve"> Lead Person one Business Day prior to the meeting to </w:t>
      </w:r>
      <w:r w:rsidR="00481D74">
        <w:t>agree the Application Programme.</w:t>
      </w:r>
    </w:p>
    <w:p w14:paraId="32E6B3BC" w14:textId="77777777" w:rsidR="00741B0E" w:rsidRDefault="00E12AAA">
      <w:pPr>
        <w:pStyle w:val="Heading3"/>
        <w:tabs>
          <w:tab w:val="clear" w:pos="0"/>
          <w:tab w:val="num" w:pos="851"/>
        </w:tabs>
        <w:ind w:left="851" w:hanging="851"/>
        <w:rPr>
          <w:b/>
        </w:rPr>
      </w:pPr>
      <w:r>
        <w:rPr>
          <w:b/>
        </w:rPr>
        <w:t xml:space="preserve">Application Programme agreed by </w:t>
      </w:r>
      <w:r w:rsidR="00615EFF">
        <w:rPr>
          <w:b/>
        </w:rPr>
        <w:t>NGESO</w:t>
      </w:r>
      <w:r w:rsidR="00741B0E">
        <w:rPr>
          <w:b/>
        </w:rPr>
        <w:t xml:space="preserve"> and the Affected Parties</w:t>
      </w:r>
    </w:p>
    <w:p w14:paraId="5789F8E7" w14:textId="77777777" w:rsidR="00542529" w:rsidRPr="00542529" w:rsidRDefault="00E12AAA" w:rsidP="00B767A7">
      <w:pPr>
        <w:pStyle w:val="Heading4"/>
        <w:tabs>
          <w:tab w:val="num" w:pos="851"/>
        </w:tabs>
        <w:ind w:left="851" w:hanging="851"/>
        <w:jc w:val="both"/>
      </w:pPr>
      <w:r>
        <w:t xml:space="preserve">The Application Programme shall be agreed by the </w:t>
      </w:r>
      <w:r w:rsidR="00615EFF">
        <w:t>NGESO</w:t>
      </w:r>
      <w:r>
        <w:t xml:space="preserve"> Lead Person and Affected Parties’ Lead Person(s) within 10 Business Days of the </w:t>
      </w:r>
      <w:r w:rsidR="005A47C7">
        <w:t>Request for Statement of Works</w:t>
      </w:r>
      <w:r>
        <w:t xml:space="preserve"> Date.  The Application Programme may be agreed at a meeting of the </w:t>
      </w:r>
      <w:r w:rsidR="00C01728">
        <w:t>Lead Person(s)</w:t>
      </w:r>
      <w:r>
        <w:t>, if n</w:t>
      </w:r>
      <w:r w:rsidR="00783338">
        <w:t>ecessary, date fixed at step 3.2</w:t>
      </w:r>
      <w:r>
        <w:t>.3.2 above.</w:t>
      </w:r>
    </w:p>
    <w:p w14:paraId="631EAC4E" w14:textId="77777777" w:rsidR="00E12AAA" w:rsidRDefault="00615EFF" w:rsidP="00E12AAA">
      <w:pPr>
        <w:pStyle w:val="Heading3"/>
        <w:tabs>
          <w:tab w:val="clear" w:pos="0"/>
          <w:tab w:val="num" w:pos="851"/>
        </w:tabs>
        <w:ind w:left="851" w:hanging="851"/>
        <w:rPr>
          <w:b/>
        </w:rPr>
      </w:pPr>
      <w:r>
        <w:rPr>
          <w:b/>
        </w:rPr>
        <w:t>NGESO</w:t>
      </w:r>
      <w:r w:rsidR="00E12AAA">
        <w:rPr>
          <w:b/>
        </w:rPr>
        <w:t xml:space="preserve"> and the Affected Parties create GB models</w:t>
      </w:r>
    </w:p>
    <w:p w14:paraId="2AC505E0" w14:textId="77777777" w:rsidR="00E12AAA" w:rsidRDefault="00615EFF" w:rsidP="00E12AAA">
      <w:pPr>
        <w:pStyle w:val="Heading4"/>
        <w:tabs>
          <w:tab w:val="num" w:pos="851"/>
        </w:tabs>
        <w:ind w:left="851" w:hanging="851"/>
        <w:jc w:val="both"/>
      </w:pPr>
      <w:r>
        <w:t>NGESO</w:t>
      </w:r>
      <w:r w:rsidR="00E12AAA">
        <w:t xml:space="preserve"> and the Affected Parties shall</w:t>
      </w:r>
      <w:r w:rsidR="00303B9E">
        <w:t>, where required for an application</w:t>
      </w:r>
      <w:r w:rsidR="00E12AAA">
        <w:t xml:space="preserve"> each take the Statement of Works Planning Assumptions provided by </w:t>
      </w:r>
      <w:r>
        <w:t>NGESO</w:t>
      </w:r>
      <w:r w:rsidR="00E12AAA">
        <w:t xml:space="preserve"> in step </w:t>
      </w:r>
      <w:r w:rsidR="00E12AAA">
        <w:fldChar w:fldCharType="begin"/>
      </w:r>
      <w:r w:rsidR="00E12AAA">
        <w:instrText xml:space="preserve"> REF _Ref90716399 \r \h  \* MERGEFORMAT </w:instrText>
      </w:r>
      <w:r w:rsidR="00E12AAA">
        <w:fldChar w:fldCharType="separate"/>
      </w:r>
      <w:r w:rsidR="00F96CE7">
        <w:t>3.2.11</w:t>
      </w:r>
      <w:r w:rsidR="00E12AAA">
        <w:fldChar w:fldCharType="end"/>
      </w:r>
      <w:r w:rsidR="00E12AAA">
        <w:t xml:space="preserve">, together with the relevant network models and create a series of consistent </w:t>
      </w:r>
      <w:r w:rsidR="006C2D3E">
        <w:t xml:space="preserve">National Electricity Transmission System </w:t>
      </w:r>
      <w:r w:rsidR="00E12AAA">
        <w:t xml:space="preserve">models in accordance with STCP22-1 Production of Models for </w:t>
      </w:r>
      <w:r w:rsidR="006C2D3E">
        <w:t xml:space="preserve">National Electricity </w:t>
      </w:r>
      <w:r w:rsidR="00D529E9">
        <w:t xml:space="preserve">Transmission </w:t>
      </w:r>
      <w:r w:rsidR="00E12AAA">
        <w:t>System Planning.</w:t>
      </w:r>
    </w:p>
    <w:p w14:paraId="637F3E89" w14:textId="77777777" w:rsidR="00741B0E" w:rsidRDefault="00741B0E">
      <w:pPr>
        <w:pStyle w:val="Heading3"/>
        <w:tabs>
          <w:tab w:val="clear" w:pos="0"/>
          <w:tab w:val="num" w:pos="851"/>
        </w:tabs>
        <w:ind w:left="851" w:hanging="851"/>
        <w:rPr>
          <w:b/>
        </w:rPr>
      </w:pPr>
      <w:r>
        <w:rPr>
          <w:b/>
        </w:rPr>
        <w:t xml:space="preserve">The Affected Parties assess the impact of the </w:t>
      </w:r>
      <w:r w:rsidR="00615EFF">
        <w:rPr>
          <w:b/>
        </w:rPr>
        <w:t>NGESO</w:t>
      </w:r>
      <w:r>
        <w:rPr>
          <w:b/>
        </w:rPr>
        <w:t xml:space="preserve"> </w:t>
      </w:r>
      <w:r w:rsidR="00294F18">
        <w:rPr>
          <w:b/>
        </w:rPr>
        <w:t>Request for a Statement of Works</w:t>
      </w:r>
    </w:p>
    <w:p w14:paraId="238EF7A5" w14:textId="77777777" w:rsidR="00294F18" w:rsidRDefault="00741B0E" w:rsidP="00294F18">
      <w:pPr>
        <w:pStyle w:val="Heading4"/>
        <w:keepLines/>
        <w:tabs>
          <w:tab w:val="num" w:pos="851"/>
        </w:tabs>
        <w:ind w:left="851" w:hanging="851"/>
        <w:jc w:val="both"/>
      </w:pPr>
      <w:r>
        <w:t xml:space="preserve">The Affected Parties shall assess the impact of the </w:t>
      </w:r>
      <w:r w:rsidR="00615EFF">
        <w:t>NGESO</w:t>
      </w:r>
      <w:r>
        <w:t xml:space="preserve"> </w:t>
      </w:r>
      <w:r w:rsidR="00294F18">
        <w:t>Request for a Statement of Works</w:t>
      </w:r>
      <w:r>
        <w:t xml:space="preserve"> on their respective Transmission System.</w:t>
      </w:r>
      <w:r w:rsidR="00294F18">
        <w:t xml:space="preserve"> </w:t>
      </w:r>
      <w:r>
        <w:t xml:space="preserve"> The Affected Parties shall carry out the assessment in accordance with the Application Programme.  </w:t>
      </w:r>
    </w:p>
    <w:p w14:paraId="3EBF41AB" w14:textId="77777777" w:rsidR="00741B0E" w:rsidRDefault="00615EFF">
      <w:pPr>
        <w:pStyle w:val="Heading3"/>
        <w:tabs>
          <w:tab w:val="clear" w:pos="0"/>
          <w:tab w:val="num" w:pos="851"/>
        </w:tabs>
        <w:ind w:left="851" w:hanging="851"/>
        <w:rPr>
          <w:b/>
        </w:rPr>
      </w:pPr>
      <w:bookmarkStart w:id="33" w:name="_Ref88544509"/>
      <w:r>
        <w:rPr>
          <w:b/>
        </w:rPr>
        <w:t>NGESO</w:t>
      </w:r>
      <w:r w:rsidR="00741B0E">
        <w:rPr>
          <w:b/>
        </w:rPr>
        <w:t xml:space="preserve"> </w:t>
      </w:r>
      <w:bookmarkEnd w:id="33"/>
      <w:r w:rsidR="00294F18">
        <w:rPr>
          <w:b/>
        </w:rPr>
        <w:t>is provided with TO Statement of Works Notice(s)</w:t>
      </w:r>
    </w:p>
    <w:p w14:paraId="4A4716F6" w14:textId="77777777" w:rsidR="00741B0E" w:rsidRDefault="008416AF" w:rsidP="008416AF">
      <w:pPr>
        <w:pStyle w:val="Heading4"/>
        <w:tabs>
          <w:tab w:val="num" w:pos="851"/>
        </w:tabs>
        <w:ind w:left="851" w:hanging="851"/>
        <w:jc w:val="both"/>
      </w:pPr>
      <w:r>
        <w:t xml:space="preserve">Each Affected Party shall submit to </w:t>
      </w:r>
      <w:r w:rsidR="00615EFF">
        <w:t>NGESO</w:t>
      </w:r>
      <w:r w:rsidR="00741B0E">
        <w:t xml:space="preserve"> </w:t>
      </w:r>
      <w:r>
        <w:t xml:space="preserve">the TO Statement of Works Notice resulting from their assessment by e-mail.  The </w:t>
      </w:r>
      <w:proofErr w:type="gramStart"/>
      <w:r>
        <w:t>timescales</w:t>
      </w:r>
      <w:proofErr w:type="gramEnd"/>
      <w:r>
        <w:t xml:space="preserve"> of the submission is to </w:t>
      </w:r>
      <w:r>
        <w:lastRenderedPageBreak/>
        <w:t>be in line with the Application Programme and STC Section D, part 4, paragraph 3.2.</w:t>
      </w:r>
    </w:p>
    <w:p w14:paraId="2448AD0B" w14:textId="77777777" w:rsidR="008416AF" w:rsidRDefault="009D2508" w:rsidP="009D2508">
      <w:pPr>
        <w:pStyle w:val="Heading4"/>
        <w:keepLines/>
        <w:tabs>
          <w:tab w:val="num" w:pos="851"/>
        </w:tabs>
        <w:ind w:left="851" w:hanging="851"/>
        <w:jc w:val="both"/>
      </w:pPr>
      <w:r>
        <w:t xml:space="preserve">The TO Statement of Works Notice should specify </w:t>
      </w:r>
      <w:proofErr w:type="gramStart"/>
      <w:r>
        <w:t>whether or not</w:t>
      </w:r>
      <w:proofErr w:type="gramEnd"/>
      <w:r>
        <w:t xml:space="preserve"> the relevant Affected Party would require Transmission Construction Works to be undertaken in respect of the Statement of Works Project.</w:t>
      </w:r>
    </w:p>
    <w:p w14:paraId="13233206" w14:textId="77777777" w:rsidR="009D2508" w:rsidRDefault="009D2508" w:rsidP="009D2508">
      <w:pPr>
        <w:pStyle w:val="Heading4"/>
        <w:keepLines/>
        <w:tabs>
          <w:tab w:val="num" w:pos="851"/>
        </w:tabs>
        <w:ind w:left="851" w:hanging="851"/>
        <w:jc w:val="both"/>
      </w:pPr>
      <w:r>
        <w:t xml:space="preserve">Where the TO Statement of Works Notice specifies that Transmission Construction Works would be required, the TO Statement of Works Notice </w:t>
      </w:r>
      <w:r w:rsidR="00ED02C7">
        <w:t xml:space="preserve">may </w:t>
      </w:r>
      <w:r>
        <w:t>also include an indication of such required Transmission Construction Works,</w:t>
      </w:r>
      <w:r w:rsidR="00ED02C7">
        <w:t xml:space="preserve"> </w:t>
      </w:r>
      <w:r w:rsidR="0045539B" w:rsidRPr="00ED02C7">
        <w:t>although there is no obligation on the Affected Party to provide this</w:t>
      </w:r>
      <w:r w:rsidRPr="00ED02C7">
        <w:t>.</w:t>
      </w:r>
      <w:r>
        <w:t xml:space="preserve"> </w:t>
      </w:r>
    </w:p>
    <w:p w14:paraId="4842DE68" w14:textId="77777777" w:rsidR="00294F18" w:rsidRPr="00294F18" w:rsidRDefault="009D2508" w:rsidP="00546BEF">
      <w:pPr>
        <w:pStyle w:val="Heading4"/>
        <w:keepLines/>
        <w:tabs>
          <w:tab w:val="num" w:pos="851"/>
        </w:tabs>
        <w:ind w:left="851" w:hanging="851"/>
        <w:jc w:val="both"/>
      </w:pPr>
      <w:r>
        <w:t xml:space="preserve">Where the TO Statement of Works Notice specifies that Transmission Construction Works would not be required, the TO Statement of Works Notice should specify whether or not, in planning and developing its Transmission System, the Affected Party has assumed that any </w:t>
      </w:r>
      <w:proofErr w:type="gramStart"/>
      <w:r w:rsidR="00D14C78">
        <w:t>Site Specific</w:t>
      </w:r>
      <w:proofErr w:type="gramEnd"/>
      <w:r w:rsidR="00D14C78">
        <w:t xml:space="preserve"> Requirements</w:t>
      </w:r>
      <w:r>
        <w:t xml:space="preserve"> will apply</w:t>
      </w:r>
      <w:r w:rsidR="00D14C78">
        <w:t>, and details of any such requirements</w:t>
      </w:r>
      <w:r w:rsidR="00C5289C">
        <w:t>.</w:t>
      </w:r>
      <w:r>
        <w:t xml:space="preserve"> </w:t>
      </w:r>
    </w:p>
    <w:p w14:paraId="485B0789" w14:textId="77777777" w:rsidR="00C5289C" w:rsidRDefault="00615EFF" w:rsidP="00C5289C">
      <w:pPr>
        <w:pStyle w:val="Heading3"/>
        <w:keepLines/>
        <w:tabs>
          <w:tab w:val="clear" w:pos="0"/>
          <w:tab w:val="num" w:pos="851"/>
        </w:tabs>
        <w:ind w:left="851" w:hanging="851"/>
        <w:rPr>
          <w:b/>
        </w:rPr>
      </w:pPr>
      <w:r>
        <w:rPr>
          <w:b/>
        </w:rPr>
        <w:t>NGESO</w:t>
      </w:r>
      <w:r w:rsidR="00C5289C">
        <w:rPr>
          <w:b/>
        </w:rPr>
        <w:t xml:space="preserve"> </w:t>
      </w:r>
      <w:r w:rsidR="006C312D">
        <w:rPr>
          <w:b/>
        </w:rPr>
        <w:t>notifies the User</w:t>
      </w:r>
    </w:p>
    <w:p w14:paraId="673CDEBF" w14:textId="77777777" w:rsidR="00C5289C" w:rsidRDefault="00615EFF" w:rsidP="006C312D">
      <w:pPr>
        <w:pStyle w:val="Heading4"/>
        <w:keepLines/>
        <w:tabs>
          <w:tab w:val="num" w:pos="851"/>
        </w:tabs>
        <w:ind w:left="851" w:hanging="851"/>
        <w:jc w:val="both"/>
      </w:pPr>
      <w:r>
        <w:t>NGESO</w:t>
      </w:r>
      <w:r w:rsidR="006C312D">
        <w:t xml:space="preserve"> shall notify the User of the outcome of the Request for a Statement of Works.</w:t>
      </w:r>
    </w:p>
    <w:p w14:paraId="253A2645" w14:textId="77777777" w:rsidR="001843C6" w:rsidRDefault="006C312D" w:rsidP="001843C6">
      <w:pPr>
        <w:pStyle w:val="Heading4"/>
        <w:keepLines/>
        <w:tabs>
          <w:tab w:val="num" w:pos="851"/>
        </w:tabs>
        <w:ind w:left="851" w:hanging="851"/>
        <w:jc w:val="both"/>
      </w:pPr>
      <w:r>
        <w:t>Where no requirement for Transmission Construction Works has been identified</w:t>
      </w:r>
      <w:r w:rsidR="001843C6">
        <w:t>:</w:t>
      </w:r>
    </w:p>
    <w:p w14:paraId="42DAF996" w14:textId="77777777" w:rsidR="001843C6" w:rsidRDefault="00615EFF" w:rsidP="001843C6">
      <w:pPr>
        <w:pStyle w:val="Heading4"/>
        <w:keepLines/>
        <w:numPr>
          <w:ilvl w:val="4"/>
          <w:numId w:val="1"/>
        </w:numPr>
        <w:tabs>
          <w:tab w:val="clear" w:pos="0"/>
          <w:tab w:val="num" w:pos="2127"/>
        </w:tabs>
        <w:ind w:left="2127" w:hanging="1276"/>
        <w:jc w:val="both"/>
      </w:pPr>
      <w:r>
        <w:t>NGESO</w:t>
      </w:r>
      <w:r w:rsidR="002246D6">
        <w:t xml:space="preserve"> and the Affected</w:t>
      </w:r>
      <w:r w:rsidR="001843C6">
        <w:t xml:space="preserve"> Parties shall undertake the S</w:t>
      </w:r>
      <w:r w:rsidR="005A47C7">
        <w:t>oW Analysis</w:t>
      </w:r>
      <w:r w:rsidR="001843C6">
        <w:t xml:space="preserve"> Closure Process in accordance with 3.</w:t>
      </w:r>
      <w:r w:rsidR="00303B9E">
        <w:t>3</w:t>
      </w:r>
      <w:r w:rsidR="00512A42">
        <w:t>.</w:t>
      </w:r>
      <w:r w:rsidR="001843C6">
        <w:t xml:space="preserve"> </w:t>
      </w:r>
    </w:p>
    <w:p w14:paraId="65A5C522" w14:textId="77777777" w:rsidR="001843C6" w:rsidRPr="001843C6" w:rsidRDefault="00512A42" w:rsidP="001843C6">
      <w:pPr>
        <w:pStyle w:val="Heading4"/>
        <w:keepLines/>
        <w:numPr>
          <w:ilvl w:val="4"/>
          <w:numId w:val="1"/>
        </w:numPr>
        <w:tabs>
          <w:tab w:val="clear" w:pos="0"/>
          <w:tab w:val="num" w:pos="2127"/>
        </w:tabs>
        <w:ind w:left="2127" w:hanging="1276"/>
        <w:jc w:val="both"/>
      </w:pPr>
      <w:r>
        <w:t>I</w:t>
      </w:r>
      <w:r w:rsidR="001843C6">
        <w:t xml:space="preserve">n the event of any </w:t>
      </w:r>
      <w:proofErr w:type="gramStart"/>
      <w:r w:rsidR="001843C6">
        <w:t>Site Specific</w:t>
      </w:r>
      <w:proofErr w:type="gramEnd"/>
      <w:r w:rsidR="001843C6">
        <w:t xml:space="preserve"> Requirements, </w:t>
      </w:r>
      <w:r w:rsidR="00615EFF">
        <w:t>NGESO</w:t>
      </w:r>
      <w:r w:rsidR="006C312D">
        <w:t xml:space="preserve"> shall progress an agreement to vary the Bilateral</w:t>
      </w:r>
      <w:r w:rsidR="001843C6">
        <w:t xml:space="preserve"> Agreement with the User.</w:t>
      </w:r>
    </w:p>
    <w:p w14:paraId="23889ACC" w14:textId="77777777" w:rsidR="00F40CA9" w:rsidRDefault="001843C6" w:rsidP="00546BEF">
      <w:pPr>
        <w:pStyle w:val="Heading4"/>
        <w:keepLines/>
        <w:tabs>
          <w:tab w:val="num" w:pos="851"/>
        </w:tabs>
        <w:ind w:left="851" w:hanging="851"/>
        <w:jc w:val="both"/>
      </w:pPr>
      <w:r>
        <w:t xml:space="preserve">Where a requirement for </w:t>
      </w:r>
      <w:r w:rsidR="00F40CA9">
        <w:t>Transmission Construction Works has been identified:</w:t>
      </w:r>
    </w:p>
    <w:p w14:paraId="4AA737BC" w14:textId="77777777" w:rsidR="002246D6" w:rsidRDefault="002246D6" w:rsidP="00546BEF">
      <w:pPr>
        <w:pStyle w:val="Heading4"/>
        <w:keepLines/>
        <w:numPr>
          <w:ilvl w:val="4"/>
          <w:numId w:val="1"/>
        </w:numPr>
        <w:tabs>
          <w:tab w:val="clear" w:pos="0"/>
          <w:tab w:val="num" w:pos="851"/>
          <w:tab w:val="num" w:pos="2127"/>
        </w:tabs>
        <w:ind w:left="2127" w:hanging="1276"/>
        <w:jc w:val="both"/>
      </w:pPr>
      <w:r>
        <w:t xml:space="preserve">If the User requests clarification on certain aspects of the outcome of the Request for a Statement of Works or requests a meeting to clarify these aspects, </w:t>
      </w:r>
      <w:r w:rsidR="00615EFF">
        <w:t>NGESO</w:t>
      </w:r>
      <w:r>
        <w:t xml:space="preserve"> and the Affected Parties shall provide all reasonable assistance to answer any questions raised by the User.  </w:t>
      </w:r>
      <w:r w:rsidR="00615EFF">
        <w:t>NGESO</w:t>
      </w:r>
      <w:r>
        <w:t xml:space="preserve"> and the Affected Parties shall accommodate a request for a meeting at the convenience of all relevant parties.</w:t>
      </w:r>
    </w:p>
    <w:p w14:paraId="0C1206E9" w14:textId="77777777" w:rsidR="00546BEF" w:rsidRDefault="00512A42" w:rsidP="00546BEF">
      <w:pPr>
        <w:pStyle w:val="Heading4"/>
        <w:keepLines/>
        <w:numPr>
          <w:ilvl w:val="4"/>
          <w:numId w:val="1"/>
        </w:numPr>
        <w:tabs>
          <w:tab w:val="clear" w:pos="0"/>
          <w:tab w:val="num" w:pos="851"/>
          <w:tab w:val="num" w:pos="2127"/>
        </w:tabs>
        <w:ind w:left="2127" w:hanging="1276"/>
        <w:jc w:val="both"/>
      </w:pPr>
      <w:r>
        <w:t xml:space="preserve">If, within twenty-eight calendar days plus ninety-three Business Days of the </w:t>
      </w:r>
      <w:r w:rsidR="005A47C7">
        <w:t xml:space="preserve">Request for Statement of Works </w:t>
      </w:r>
      <w:r>
        <w:t>Date</w:t>
      </w:r>
      <w:r w:rsidR="00546BEF">
        <w:t>:</w:t>
      </w:r>
    </w:p>
    <w:p w14:paraId="2A9FC36E" w14:textId="77777777" w:rsidR="00546BEF" w:rsidRDefault="00615EFF" w:rsidP="00546BEF">
      <w:pPr>
        <w:numPr>
          <w:ilvl w:val="0"/>
          <w:numId w:val="20"/>
        </w:numPr>
        <w:tabs>
          <w:tab w:val="clear" w:pos="720"/>
          <w:tab w:val="num" w:pos="2410"/>
        </w:tabs>
        <w:ind w:left="2410" w:hanging="283"/>
        <w:jc w:val="both"/>
      </w:pPr>
      <w:r>
        <w:t>NGESO</w:t>
      </w:r>
      <w:r w:rsidR="00546BEF">
        <w:t xml:space="preserve"> submits to the Affected Parties a </w:t>
      </w:r>
      <w:r>
        <w:t>NGESO</w:t>
      </w:r>
      <w:r w:rsidR="00546BEF">
        <w:t xml:space="preserve"> Modification Application in respect of the Statement of Works Project, such </w:t>
      </w:r>
      <w:r>
        <w:t>NGESO</w:t>
      </w:r>
      <w:r w:rsidR="00546BEF">
        <w:t xml:space="preserve"> Modification Application should be progressed by following STCP18-1 Connection and Modification Application.</w:t>
      </w:r>
      <w:r w:rsidR="00A03EB4">
        <w:t xml:space="preserve">  The </w:t>
      </w:r>
      <w:r>
        <w:t>NGESO</w:t>
      </w:r>
      <w:r w:rsidR="00A03EB4">
        <w:t xml:space="preserve"> Lead Person shall update and close the Statement of Works Briefing </w:t>
      </w:r>
      <w:proofErr w:type="gramStart"/>
      <w:r w:rsidR="00A03EB4">
        <w:t>Note, and</w:t>
      </w:r>
      <w:proofErr w:type="gramEnd"/>
      <w:r w:rsidR="00A03EB4">
        <w:t xml:space="preserve"> send to </w:t>
      </w:r>
      <w:r w:rsidR="00CA1471">
        <w:t>the TO Named Contacts.</w:t>
      </w:r>
    </w:p>
    <w:p w14:paraId="4E1921EF" w14:textId="77777777" w:rsidR="00546BEF" w:rsidRPr="00546BEF" w:rsidRDefault="00615EFF" w:rsidP="00546BEF">
      <w:pPr>
        <w:numPr>
          <w:ilvl w:val="0"/>
          <w:numId w:val="20"/>
        </w:numPr>
        <w:tabs>
          <w:tab w:val="clear" w:pos="720"/>
          <w:tab w:val="num" w:pos="2410"/>
        </w:tabs>
        <w:ind w:left="2410" w:hanging="283"/>
        <w:jc w:val="both"/>
      </w:pPr>
      <w:r>
        <w:t>NGESO</w:t>
      </w:r>
      <w:r w:rsidR="00546BEF">
        <w:t xml:space="preserve"> does not submit to the Affected Parties a </w:t>
      </w:r>
      <w:r>
        <w:t>NGESO</w:t>
      </w:r>
      <w:r w:rsidR="00546BEF">
        <w:t xml:space="preserve"> Modification Application in respect of the Statement of Works Project, </w:t>
      </w:r>
      <w:r>
        <w:t>NGESO</w:t>
      </w:r>
      <w:r w:rsidR="00546BEF">
        <w:t xml:space="preserve"> and the Affected Parties shall undertake the Scheme Closure Process in accordance with 3.</w:t>
      </w:r>
      <w:r w:rsidR="005A47C7">
        <w:t>3</w:t>
      </w:r>
      <w:r w:rsidR="00546BEF">
        <w:t>.</w:t>
      </w:r>
    </w:p>
    <w:p w14:paraId="3537B8E6" w14:textId="77777777" w:rsidR="00ED02C7" w:rsidRDefault="009A54D2" w:rsidP="00ED02C7">
      <w:pPr>
        <w:pStyle w:val="Heading2"/>
      </w:pPr>
      <w:r>
        <w:t>S</w:t>
      </w:r>
      <w:r w:rsidR="00A47DBA">
        <w:t>tatement of Works Analysis</w:t>
      </w:r>
      <w:r>
        <w:t xml:space="preserve"> Closure Process</w:t>
      </w:r>
    </w:p>
    <w:p w14:paraId="35BD18B0" w14:textId="77777777" w:rsidR="00A154E7" w:rsidRDefault="00C06EEA" w:rsidP="00A154E7">
      <w:pPr>
        <w:pStyle w:val="Heading3"/>
        <w:tabs>
          <w:tab w:val="clear" w:pos="0"/>
          <w:tab w:val="num" w:pos="851"/>
        </w:tabs>
        <w:spacing w:before="0"/>
        <w:ind w:left="851" w:hanging="851"/>
        <w:jc w:val="both"/>
      </w:pPr>
      <w:r w:rsidRPr="007D61CF">
        <w:lastRenderedPageBreak/>
        <w:t xml:space="preserve">Following the submission by each Affected Party to </w:t>
      </w:r>
      <w:r w:rsidR="00615EFF">
        <w:t>NGESO</w:t>
      </w:r>
      <w:r w:rsidRPr="007D61CF">
        <w:t xml:space="preserve"> of the</w:t>
      </w:r>
      <w:r w:rsidR="008B0C65">
        <w:t xml:space="preserve"> TO</w:t>
      </w:r>
      <w:r w:rsidRPr="007D61CF">
        <w:t xml:space="preserve"> Statement of Works Notice resulting </w:t>
      </w:r>
      <w:r w:rsidR="00175F2F" w:rsidRPr="007D61CF">
        <w:t xml:space="preserve">from their assessment, </w:t>
      </w:r>
      <w:r w:rsidR="00A154E7">
        <w:t>the S</w:t>
      </w:r>
      <w:r w:rsidR="00A47DBA">
        <w:t>oW Analysis</w:t>
      </w:r>
      <w:r w:rsidR="00A154E7">
        <w:t xml:space="preserve"> Closure Process in this section 3.</w:t>
      </w:r>
      <w:r w:rsidR="00A47DBA">
        <w:t>3</w:t>
      </w:r>
      <w:r w:rsidR="00A154E7">
        <w:t xml:space="preserve"> shall be followed, except:</w:t>
      </w:r>
    </w:p>
    <w:p w14:paraId="3268D634" w14:textId="77777777" w:rsidR="00A154E7" w:rsidRDefault="00A154E7" w:rsidP="00A154E7">
      <w:pPr>
        <w:pStyle w:val="Heading3"/>
        <w:numPr>
          <w:ilvl w:val="0"/>
          <w:numId w:val="22"/>
        </w:numPr>
        <w:tabs>
          <w:tab w:val="clear" w:pos="720"/>
          <w:tab w:val="num" w:pos="1134"/>
        </w:tabs>
        <w:spacing w:before="0"/>
        <w:ind w:left="1134" w:hanging="283"/>
        <w:jc w:val="both"/>
      </w:pPr>
      <w:r>
        <w:t>where</w:t>
      </w:r>
      <w:r w:rsidRPr="00A154E7">
        <w:t xml:space="preserve"> </w:t>
      </w:r>
      <w:r w:rsidRPr="007D61CF">
        <w:t xml:space="preserve">a requirement for Transmission Construction Works has been identified and </w:t>
      </w:r>
      <w:r w:rsidR="00615EFF">
        <w:t>NGESO</w:t>
      </w:r>
      <w:r w:rsidRPr="007D61CF">
        <w:t xml:space="preserve"> has submitted to the Affected Party a </w:t>
      </w:r>
      <w:r w:rsidR="00615EFF">
        <w:t>NGESO</w:t>
      </w:r>
      <w:r w:rsidRPr="007D61CF">
        <w:t xml:space="preserve"> Modification Application in respect of the Statement of Works Project</w:t>
      </w:r>
      <w:r>
        <w:t>; or</w:t>
      </w:r>
    </w:p>
    <w:p w14:paraId="7AEE608E" w14:textId="77777777" w:rsidR="00A154E7" w:rsidRDefault="00A154E7" w:rsidP="00A154E7">
      <w:pPr>
        <w:pStyle w:val="Heading3"/>
        <w:numPr>
          <w:ilvl w:val="0"/>
          <w:numId w:val="22"/>
        </w:numPr>
        <w:tabs>
          <w:tab w:val="clear" w:pos="720"/>
          <w:tab w:val="num" w:pos="1134"/>
        </w:tabs>
        <w:spacing w:before="0"/>
        <w:ind w:left="1134" w:hanging="283"/>
        <w:jc w:val="both"/>
      </w:pPr>
      <w:r>
        <w:t xml:space="preserve">where the User has elected to pay a fixed price application, in which case the </w:t>
      </w:r>
      <w:r w:rsidR="00A47DBA">
        <w:t>SoW Analysis</w:t>
      </w:r>
      <w:r>
        <w:t xml:space="preserve"> will be deemed to have been closed.</w:t>
      </w:r>
    </w:p>
    <w:p w14:paraId="25FB155C" w14:textId="77777777" w:rsidR="00E611F4" w:rsidRDefault="00A154E7" w:rsidP="00A154E7">
      <w:pPr>
        <w:pStyle w:val="Heading3"/>
        <w:numPr>
          <w:ilvl w:val="0"/>
          <w:numId w:val="0"/>
        </w:numPr>
        <w:spacing w:before="0"/>
        <w:ind w:left="851"/>
        <w:jc w:val="both"/>
      </w:pPr>
      <w:r>
        <w:t>Otherwise</w:t>
      </w:r>
      <w:r w:rsidR="00C74971" w:rsidRPr="007D61CF">
        <w:t xml:space="preserve">, </w:t>
      </w:r>
      <w:r w:rsidR="00175F2F" w:rsidRPr="007D61CF">
        <w:t xml:space="preserve">the </w:t>
      </w:r>
      <w:r w:rsidR="00A47DBA">
        <w:t>SoW Analysis</w:t>
      </w:r>
      <w:r w:rsidR="00175F2F" w:rsidRPr="007D61CF">
        <w:t xml:space="preserve"> needs to be closed, and the final costs identified and provided within timescales agreed between the relevant Parties, but in any event within 12 months.</w:t>
      </w:r>
    </w:p>
    <w:p w14:paraId="2C6F21F2" w14:textId="77777777" w:rsidR="00C74971" w:rsidRDefault="00A154E7" w:rsidP="00963371">
      <w:pPr>
        <w:pStyle w:val="Heading3"/>
        <w:tabs>
          <w:tab w:val="clear" w:pos="0"/>
          <w:tab w:val="num" w:pos="851"/>
        </w:tabs>
        <w:spacing w:before="0"/>
        <w:ind w:left="851" w:hanging="851"/>
        <w:jc w:val="both"/>
      </w:pPr>
      <w:r>
        <w:t>W</w:t>
      </w:r>
      <w:r w:rsidR="00C74971" w:rsidRPr="007D61CF">
        <w:t xml:space="preserve">ithin 8 </w:t>
      </w:r>
      <w:r w:rsidR="00C74971" w:rsidRPr="00783338">
        <w:t xml:space="preserve">months </w:t>
      </w:r>
      <w:r w:rsidR="007D61CF" w:rsidRPr="00783338">
        <w:t>of the Submission Date but, in the event that a requirement for Transmission Construction Works has been identified, not less than</w:t>
      </w:r>
      <w:r w:rsidR="00C74971" w:rsidRPr="00783338">
        <w:t xml:space="preserve"> </w:t>
      </w:r>
      <w:r w:rsidR="007D61CF" w:rsidRPr="00783338">
        <w:t xml:space="preserve">twenty-eight calendar days plus ninety-three Business Days </w:t>
      </w:r>
      <w:r w:rsidR="008B0C65">
        <w:t>after</w:t>
      </w:r>
      <w:r w:rsidR="007D61CF" w:rsidRPr="00783338">
        <w:t xml:space="preserve"> the </w:t>
      </w:r>
      <w:r w:rsidR="00A47DBA">
        <w:t>Request for Statement of Works</w:t>
      </w:r>
      <w:r w:rsidR="007D61CF" w:rsidRPr="00783338">
        <w:t xml:space="preserve"> Date (or </w:t>
      </w:r>
      <w:r w:rsidR="00223306" w:rsidRPr="00783338">
        <w:t xml:space="preserve">as </w:t>
      </w:r>
      <w:r w:rsidR="007D61CF" w:rsidRPr="00783338">
        <w:t xml:space="preserve">otherwise agreed), the TO shall send </w:t>
      </w:r>
      <w:r w:rsidR="00615EFF">
        <w:t>NGESO</w:t>
      </w:r>
      <w:r w:rsidR="007D61CF" w:rsidRPr="00783338">
        <w:t xml:space="preserve"> a Statement of Works Charges Report which shall</w:t>
      </w:r>
      <w:r w:rsidR="00303B9E">
        <w:t>, where the User has not elected to pay a fixed price application,</w:t>
      </w:r>
      <w:r w:rsidR="007D61CF" w:rsidRPr="00783338">
        <w:t xml:space="preserve"> contain the following:</w:t>
      </w:r>
    </w:p>
    <w:p w14:paraId="3E760B3E" w14:textId="77777777" w:rsidR="007D61CF" w:rsidRDefault="00D1403F" w:rsidP="00963371">
      <w:pPr>
        <w:pStyle w:val="Heading3"/>
        <w:numPr>
          <w:ilvl w:val="0"/>
          <w:numId w:val="21"/>
        </w:numPr>
        <w:tabs>
          <w:tab w:val="clear" w:pos="720"/>
          <w:tab w:val="num" w:pos="1134"/>
        </w:tabs>
        <w:spacing w:before="0"/>
        <w:ind w:left="1134" w:hanging="283"/>
        <w:jc w:val="both"/>
      </w:pPr>
      <w:r>
        <w:t xml:space="preserve">details of the </w:t>
      </w:r>
      <w:r w:rsidR="00963371">
        <w:t xml:space="preserve">final </w:t>
      </w:r>
      <w:r>
        <w:t>costs incurred</w:t>
      </w:r>
      <w:r w:rsidR="00963371">
        <w:t xml:space="preserve"> in the assessment of a </w:t>
      </w:r>
      <w:r w:rsidR="00615EFF">
        <w:t>NGESO</w:t>
      </w:r>
      <w:r w:rsidR="00963371">
        <w:t xml:space="preserve"> Request for a Statement of Works; and</w:t>
      </w:r>
    </w:p>
    <w:p w14:paraId="519A2A8E" w14:textId="77777777" w:rsidR="00D1403F" w:rsidRDefault="00D1403F" w:rsidP="008F5DC2">
      <w:pPr>
        <w:pStyle w:val="Heading3"/>
        <w:numPr>
          <w:ilvl w:val="0"/>
          <w:numId w:val="21"/>
        </w:numPr>
        <w:tabs>
          <w:tab w:val="clear" w:pos="720"/>
          <w:tab w:val="num" w:pos="1134"/>
        </w:tabs>
        <w:spacing w:before="0"/>
        <w:ind w:left="1134" w:hanging="283"/>
        <w:jc w:val="both"/>
      </w:pPr>
      <w:r>
        <w:t>a signed statement</w:t>
      </w:r>
      <w:r w:rsidR="00963371">
        <w:t xml:space="preserve"> from the TO(s) to the effect that all costs have been accounted for and that no further scheduled or planned financial payments are due, and, as at the date thereof, no financial claim has made in respect of any other matter pertaining to the </w:t>
      </w:r>
      <w:r w:rsidR="00A47DBA">
        <w:t>SoW Analysis</w:t>
      </w:r>
      <w:r w:rsidR="00963371">
        <w:t>.</w:t>
      </w:r>
    </w:p>
    <w:p w14:paraId="225F6C0B" w14:textId="77777777" w:rsidR="007D61CF" w:rsidRDefault="00615EFF" w:rsidP="008F5DC2">
      <w:pPr>
        <w:pStyle w:val="Heading3"/>
        <w:tabs>
          <w:tab w:val="clear" w:pos="0"/>
          <w:tab w:val="num" w:pos="851"/>
        </w:tabs>
        <w:spacing w:before="0"/>
        <w:ind w:left="851" w:hanging="851"/>
        <w:jc w:val="both"/>
      </w:pPr>
      <w:r>
        <w:t>NGESO</w:t>
      </w:r>
      <w:r w:rsidR="00963371">
        <w:t xml:space="preserve"> shall check</w:t>
      </w:r>
      <w:r w:rsidR="00223306">
        <w:t xml:space="preserve"> the contents of the Statement of Works Charges Report.  If required, </w:t>
      </w:r>
      <w:r>
        <w:t>NGESO</w:t>
      </w:r>
      <w:r w:rsidR="00223306">
        <w:t xml:space="preserve"> shall request further detail/clarification from a TO, specifying a reasonable response time and details of the query.</w:t>
      </w:r>
    </w:p>
    <w:p w14:paraId="41C0AF66" w14:textId="77777777" w:rsidR="007D61CF" w:rsidRDefault="008F5DC2" w:rsidP="008F5DC2">
      <w:pPr>
        <w:pStyle w:val="Heading3"/>
        <w:tabs>
          <w:tab w:val="clear" w:pos="0"/>
          <w:tab w:val="num" w:pos="851"/>
        </w:tabs>
        <w:spacing w:before="0"/>
        <w:ind w:left="851" w:hanging="851"/>
        <w:jc w:val="both"/>
      </w:pPr>
      <w:r>
        <w:t xml:space="preserve">The relevant TO shall supply the further detail or clarification regarding the contents of the Statement of Works Charges Report if requested by </w:t>
      </w:r>
      <w:r w:rsidR="00615EFF">
        <w:t>NGESO</w:t>
      </w:r>
      <w:r>
        <w:t>.</w:t>
      </w:r>
    </w:p>
    <w:p w14:paraId="1815A7E3" w14:textId="77777777" w:rsidR="008F5DC2" w:rsidRDefault="008F5DC2" w:rsidP="008F5DC2">
      <w:pPr>
        <w:pStyle w:val="Heading3"/>
        <w:tabs>
          <w:tab w:val="clear" w:pos="0"/>
          <w:tab w:val="num" w:pos="851"/>
        </w:tabs>
        <w:spacing w:before="0"/>
        <w:ind w:left="851" w:hanging="851"/>
        <w:jc w:val="both"/>
      </w:pPr>
      <w:r>
        <w:t>Where a User has a query concerning the outturn charges based upon those figures provided in the Statement of Works Charges Report, the process set out in STCP14-3 Customer Charging Queries shall be followed.</w:t>
      </w:r>
    </w:p>
    <w:p w14:paraId="11D65C0D" w14:textId="77777777" w:rsidR="008F5DC2" w:rsidRDefault="008F5DC2" w:rsidP="008F5DC2">
      <w:pPr>
        <w:pStyle w:val="Heading3"/>
        <w:tabs>
          <w:tab w:val="clear" w:pos="0"/>
          <w:tab w:val="num" w:pos="851"/>
        </w:tabs>
        <w:spacing w:before="0"/>
        <w:ind w:left="851" w:hanging="851"/>
        <w:jc w:val="both"/>
      </w:pPr>
      <w:r>
        <w:t xml:space="preserve">When the closure process has been completed, </w:t>
      </w:r>
      <w:r w:rsidR="00615EFF">
        <w:t>NGESO</w:t>
      </w:r>
      <w:r>
        <w:t xml:space="preserve"> shall notify the TO(s) and confirm </w:t>
      </w:r>
      <w:r w:rsidR="00615EFF">
        <w:t>NGESO</w:t>
      </w:r>
      <w:r>
        <w:t>’s acceptance of the Statement of Works Charges Report.</w:t>
      </w:r>
    </w:p>
    <w:p w14:paraId="6796151E" w14:textId="77777777" w:rsidR="008F5DC2" w:rsidRDefault="008F5DC2" w:rsidP="008F5DC2">
      <w:pPr>
        <w:pStyle w:val="Heading3"/>
        <w:tabs>
          <w:tab w:val="clear" w:pos="0"/>
          <w:tab w:val="num" w:pos="851"/>
        </w:tabs>
        <w:spacing w:before="0"/>
        <w:ind w:left="851" w:hanging="851"/>
        <w:jc w:val="both"/>
      </w:pPr>
      <w:proofErr w:type="gramStart"/>
      <w:r>
        <w:t>In the event that</w:t>
      </w:r>
      <w:proofErr w:type="gramEnd"/>
      <w:r>
        <w:t xml:space="preserve"> </w:t>
      </w:r>
      <w:r w:rsidR="00615EFF">
        <w:t>NGESO</w:t>
      </w:r>
      <w:r>
        <w:t xml:space="preserve"> has over/underpaid given the figures in the Statement of Works Charges Report, the relevant TO shall submi</w:t>
      </w:r>
      <w:r w:rsidR="00ED02C7">
        <w:t xml:space="preserve">t a reconciling invoice to </w:t>
      </w:r>
      <w:r w:rsidR="00615EFF">
        <w:t>NGESO</w:t>
      </w:r>
      <w:r w:rsidR="00ED02C7">
        <w:t>.</w:t>
      </w:r>
    </w:p>
    <w:p w14:paraId="03B51B29" w14:textId="77777777" w:rsidR="008F5DC2" w:rsidRPr="007D61CF" w:rsidRDefault="00615EFF" w:rsidP="008F5DC2">
      <w:pPr>
        <w:pStyle w:val="Heading3"/>
        <w:tabs>
          <w:tab w:val="clear" w:pos="0"/>
          <w:tab w:val="num" w:pos="851"/>
        </w:tabs>
        <w:spacing w:before="0"/>
        <w:ind w:left="851" w:hanging="851"/>
        <w:jc w:val="both"/>
      </w:pPr>
      <w:r>
        <w:t>NGESO</w:t>
      </w:r>
      <w:r w:rsidR="008F5DC2">
        <w:t xml:space="preserve"> shall check the reconciling invoice and settle any outstanding sums in accordance with STCP13-1 Invoicing and Payment.</w:t>
      </w:r>
    </w:p>
    <w:p w14:paraId="55DF9FA7" w14:textId="77777777" w:rsidR="005A47C7" w:rsidRDefault="005A47C7">
      <w:pPr>
        <w:pStyle w:val="Heading2"/>
        <w:numPr>
          <w:ilvl w:val="0"/>
          <w:numId w:val="0"/>
        </w:numPr>
      </w:pPr>
    </w:p>
    <w:p w14:paraId="7EFCA680" w14:textId="77777777" w:rsidR="005A47C7" w:rsidRDefault="005A47C7">
      <w:pPr>
        <w:pStyle w:val="Heading2"/>
        <w:numPr>
          <w:ilvl w:val="0"/>
          <w:numId w:val="0"/>
        </w:numPr>
      </w:pPr>
    </w:p>
    <w:p w14:paraId="3D8C7EBA" w14:textId="77777777" w:rsidR="005A47C7" w:rsidRDefault="005A47C7" w:rsidP="005A47C7">
      <w:pPr>
        <w:pStyle w:val="Heading2"/>
        <w:keepNext/>
        <w:ind w:left="737" w:hanging="737"/>
      </w:pPr>
      <w:r>
        <w:lastRenderedPageBreak/>
        <w:t>Subsidiary Processes</w:t>
      </w:r>
    </w:p>
    <w:p w14:paraId="51E673B8" w14:textId="77777777" w:rsidR="005A47C7" w:rsidRDefault="005A47C7" w:rsidP="005A47C7">
      <w:pPr>
        <w:pStyle w:val="Heading3"/>
        <w:keepLines/>
        <w:tabs>
          <w:tab w:val="clear" w:pos="0"/>
          <w:tab w:val="num" w:pos="851"/>
        </w:tabs>
        <w:ind w:left="851" w:hanging="851"/>
        <w:rPr>
          <w:b/>
        </w:rPr>
      </w:pPr>
      <w:r>
        <w:rPr>
          <w:b/>
        </w:rPr>
        <w:t>Amendments to Request for Statement of Works by User</w:t>
      </w:r>
    </w:p>
    <w:p w14:paraId="10F244FF" w14:textId="77777777" w:rsidR="005A47C7" w:rsidRDefault="005A47C7" w:rsidP="005A47C7">
      <w:pPr>
        <w:pStyle w:val="Heading4"/>
        <w:keepLines/>
        <w:tabs>
          <w:tab w:val="num" w:pos="851"/>
        </w:tabs>
        <w:ind w:left="851" w:hanging="851"/>
        <w:jc w:val="both"/>
      </w:pPr>
      <w:r>
        <w:t xml:space="preserve">If details of the </w:t>
      </w:r>
      <w:bookmarkStart w:id="34" w:name="OLE_LINK1"/>
      <w:bookmarkStart w:id="35" w:name="OLE_LINK2"/>
      <w:r>
        <w:t>Request for Statement of Works</w:t>
      </w:r>
      <w:bookmarkEnd w:id="34"/>
      <w:bookmarkEnd w:id="35"/>
      <w:r>
        <w:t xml:space="preserve"> change after the Request for Statement of Works has been submitted, then </w:t>
      </w:r>
      <w:r w:rsidR="00615EFF">
        <w:t>NGESO</w:t>
      </w:r>
      <w:r>
        <w:t xml:space="preserve"> and the Affected Parties shall assess what impact this will have on the ability of the Affected Parties to respond to the </w:t>
      </w:r>
      <w:r w:rsidR="00615EFF">
        <w:t>NGESO</w:t>
      </w:r>
      <w:r>
        <w:t xml:space="preserve"> Request for a Statement of Works to </w:t>
      </w:r>
      <w:r w:rsidR="00615EFF">
        <w:t>NGESO</w:t>
      </w:r>
      <w:r>
        <w:t xml:space="preserve"> in the required timescales.  </w:t>
      </w:r>
      <w:r w:rsidR="00615EFF">
        <w:t>NGESO</w:t>
      </w:r>
      <w:r>
        <w:t xml:space="preserve"> shall then advise the User on whether the changes are likely to have a Material Impact on </w:t>
      </w:r>
      <w:r w:rsidR="00615EFF">
        <w:t>NGESO</w:t>
      </w:r>
      <w:r>
        <w:t>’s notification of the outcome of the Request for a Statement of Works.</w:t>
      </w:r>
    </w:p>
    <w:p w14:paraId="394D945F" w14:textId="77777777" w:rsidR="005A47C7" w:rsidRDefault="005A47C7" w:rsidP="005A47C7">
      <w:pPr>
        <w:pStyle w:val="Heading4"/>
        <w:keepLines/>
        <w:tabs>
          <w:tab w:val="num" w:pos="851"/>
        </w:tabs>
        <w:ind w:left="851" w:hanging="851"/>
        <w:jc w:val="both"/>
      </w:pPr>
      <w:r>
        <w:t xml:space="preserve">If the change will not have a Material Impact on the Affected Parties’ ability to respond to the </w:t>
      </w:r>
      <w:r w:rsidR="00615EFF">
        <w:t>NGESO</w:t>
      </w:r>
      <w:r>
        <w:t xml:space="preserve"> Request for a Statement of Works to </w:t>
      </w:r>
      <w:r w:rsidR="00615EFF">
        <w:t>NGESO</w:t>
      </w:r>
      <w:r>
        <w:t xml:space="preserve"> and subsequently </w:t>
      </w:r>
      <w:r w:rsidR="00615EFF">
        <w:t>NGESO</w:t>
      </w:r>
      <w:r>
        <w:t xml:space="preserve">’s ability to notify the User of the outcome of the Request for a Statement of Works in the required timescales, then the Affected Parties shall proceed to make their response to the </w:t>
      </w:r>
      <w:r w:rsidR="00615EFF">
        <w:t>NGESO</w:t>
      </w:r>
      <w:r>
        <w:t xml:space="preserve"> Request for a Statement of Works as planned.</w:t>
      </w:r>
    </w:p>
    <w:p w14:paraId="7041E104" w14:textId="77777777" w:rsidR="005A47C7" w:rsidRDefault="005A47C7" w:rsidP="005A47C7">
      <w:pPr>
        <w:pStyle w:val="Heading4"/>
        <w:keepLines/>
        <w:tabs>
          <w:tab w:val="num" w:pos="851"/>
        </w:tabs>
        <w:ind w:left="851" w:hanging="851"/>
        <w:jc w:val="both"/>
        <w:rPr>
          <w:color w:val="000000"/>
        </w:rPr>
      </w:pPr>
      <w:r>
        <w:t xml:space="preserve">If the change is to have a Material Impact on the Affected Parties’ ability to respond to the </w:t>
      </w:r>
      <w:r w:rsidR="00615EFF">
        <w:t>NGESO</w:t>
      </w:r>
      <w:r>
        <w:t xml:space="preserve"> Request for a Statement of Works to </w:t>
      </w:r>
      <w:r w:rsidR="00615EFF">
        <w:t>NGESO</w:t>
      </w:r>
      <w:r>
        <w:t xml:space="preserve"> and/or </w:t>
      </w:r>
      <w:r w:rsidR="00615EFF">
        <w:t>NGESO</w:t>
      </w:r>
      <w:r>
        <w:t>’s subsequent ability to notify the User of the outcome of the Request for a Statement of Works in the required timescales, then the User should be r</w:t>
      </w:r>
      <w:r>
        <w:rPr>
          <w:color w:val="000000"/>
        </w:rPr>
        <w:t>equested to withdraw the original User Application and submit a new User Application with the new details.</w:t>
      </w:r>
    </w:p>
    <w:p w14:paraId="2A6254DC" w14:textId="77777777" w:rsidR="005A47C7" w:rsidRDefault="005A47C7" w:rsidP="005A47C7">
      <w:pPr>
        <w:pStyle w:val="Heading3"/>
        <w:keepLines/>
        <w:tabs>
          <w:tab w:val="clear" w:pos="0"/>
          <w:tab w:val="num" w:pos="851"/>
        </w:tabs>
        <w:ind w:left="851" w:hanging="851"/>
        <w:rPr>
          <w:b/>
        </w:rPr>
      </w:pPr>
      <w:bookmarkStart w:id="36" w:name="_Ref88453219"/>
      <w:r>
        <w:rPr>
          <w:b/>
        </w:rPr>
        <w:t>Modifications to Statement of Works Planning Assumptions</w:t>
      </w:r>
      <w:bookmarkEnd w:id="36"/>
    </w:p>
    <w:p w14:paraId="195E3FE2" w14:textId="77777777" w:rsidR="005A47C7" w:rsidRDefault="00615EFF" w:rsidP="005A47C7">
      <w:pPr>
        <w:pStyle w:val="Heading4"/>
        <w:keepLines/>
        <w:tabs>
          <w:tab w:val="clear" w:pos="284"/>
          <w:tab w:val="num" w:pos="851"/>
        </w:tabs>
        <w:ind w:left="851" w:hanging="851"/>
        <w:rPr>
          <w:b/>
        </w:rPr>
      </w:pPr>
      <w:r>
        <w:rPr>
          <w:b/>
        </w:rPr>
        <w:t>NGESO</w:t>
      </w:r>
      <w:r w:rsidR="005A47C7">
        <w:rPr>
          <w:b/>
        </w:rPr>
        <w:t xml:space="preserve"> initiated modifications to Statement of Works Planning Assumptions prior to receipt of a TO Statement of Works Notice</w:t>
      </w:r>
    </w:p>
    <w:p w14:paraId="4FC59146" w14:textId="77777777" w:rsidR="005A47C7" w:rsidRPr="007F3715" w:rsidRDefault="005A47C7" w:rsidP="005A47C7">
      <w:pPr>
        <w:pStyle w:val="Heading4"/>
        <w:keepLines/>
        <w:numPr>
          <w:ilvl w:val="4"/>
          <w:numId w:val="1"/>
        </w:numPr>
        <w:tabs>
          <w:tab w:val="clear" w:pos="0"/>
          <w:tab w:val="num" w:pos="851"/>
        </w:tabs>
        <w:ind w:left="851" w:hanging="851"/>
        <w:jc w:val="both"/>
      </w:pPr>
      <w:r w:rsidRPr="007F3715">
        <w:t xml:space="preserve">At any time after providing the </w:t>
      </w:r>
      <w:r>
        <w:t xml:space="preserve">Affected Parties </w:t>
      </w:r>
      <w:r w:rsidRPr="007F3715">
        <w:t xml:space="preserve">with the Statement of Works Planning Assumptions and prior to receipt of the response to the </w:t>
      </w:r>
      <w:r w:rsidR="00615EFF">
        <w:t>NGESO</w:t>
      </w:r>
      <w:r w:rsidRPr="007F3715">
        <w:t xml:space="preserve"> Request for a Statement of Works, </w:t>
      </w:r>
      <w:r w:rsidR="00615EFF">
        <w:t>NGESO</w:t>
      </w:r>
      <w:r w:rsidRPr="007F3715">
        <w:t xml:space="preserve"> may decide to change the Statement of Works Planning Assumptions.</w:t>
      </w:r>
    </w:p>
    <w:p w14:paraId="696311E7" w14:textId="77777777" w:rsidR="005A47C7" w:rsidRPr="007F3715" w:rsidRDefault="00F10C26" w:rsidP="005A47C7">
      <w:pPr>
        <w:pStyle w:val="Heading4"/>
        <w:keepLines/>
        <w:numPr>
          <w:ilvl w:val="4"/>
          <w:numId w:val="1"/>
        </w:numPr>
        <w:tabs>
          <w:tab w:val="clear" w:pos="0"/>
          <w:tab w:val="num" w:pos="851"/>
        </w:tabs>
        <w:ind w:left="851" w:hanging="851"/>
        <w:jc w:val="both"/>
      </w:pPr>
      <w:bookmarkStart w:id="37" w:name="_Ref87946493"/>
      <w:r>
        <w:t>Affected Parties</w:t>
      </w:r>
      <w:r w:rsidR="00107A75" w:rsidRPr="007F3715">
        <w:t xml:space="preserve"> </w:t>
      </w:r>
      <w:r w:rsidR="005A47C7" w:rsidRPr="007F3715">
        <w:t xml:space="preserve">may decide to convene a meeting of the </w:t>
      </w:r>
      <w:r w:rsidR="00FC3337">
        <w:t>Lead Person(s)</w:t>
      </w:r>
      <w:r w:rsidR="005A47C7" w:rsidRPr="007F3715">
        <w:t xml:space="preserve"> to discuss the revision of the Statement of Works Planning Assumptions giving </w:t>
      </w:r>
      <w:r>
        <w:t xml:space="preserve">other </w:t>
      </w:r>
      <w:r w:rsidR="005A47C7" w:rsidRPr="007F3715">
        <w:t>Affected Parties reasonable notice in writing.</w:t>
      </w:r>
      <w:bookmarkEnd w:id="37"/>
    </w:p>
    <w:p w14:paraId="18B2C534" w14:textId="77777777" w:rsidR="005A47C7" w:rsidRPr="007F3715" w:rsidRDefault="00615EFF" w:rsidP="005A47C7">
      <w:pPr>
        <w:pStyle w:val="Heading4"/>
        <w:keepLines/>
        <w:numPr>
          <w:ilvl w:val="4"/>
          <w:numId w:val="1"/>
        </w:numPr>
        <w:tabs>
          <w:tab w:val="clear" w:pos="0"/>
          <w:tab w:val="num" w:pos="851"/>
        </w:tabs>
        <w:ind w:left="851" w:hanging="851"/>
        <w:jc w:val="both"/>
      </w:pPr>
      <w:r>
        <w:t>NGESO</w:t>
      </w:r>
      <w:r w:rsidR="005A47C7" w:rsidRPr="007F3715">
        <w:t xml:space="preserve"> </w:t>
      </w:r>
      <w:r w:rsidR="005A47C7">
        <w:t>L</w:t>
      </w:r>
      <w:r w:rsidR="0027538A">
        <w:t xml:space="preserve">ead </w:t>
      </w:r>
      <w:r w:rsidR="005A47C7">
        <w:t>P</w:t>
      </w:r>
      <w:r w:rsidR="0027538A">
        <w:t>erson</w:t>
      </w:r>
      <w:r w:rsidR="005A47C7">
        <w:t xml:space="preserve"> </w:t>
      </w:r>
      <w:r w:rsidR="005A47C7" w:rsidRPr="007F3715">
        <w:t xml:space="preserve">shall provide the revised Statement of Works Planning Assumptions </w:t>
      </w:r>
      <w:r w:rsidR="005A47C7">
        <w:t>to the Affected Parties L</w:t>
      </w:r>
      <w:r w:rsidR="0027538A">
        <w:t xml:space="preserve">ead </w:t>
      </w:r>
      <w:r w:rsidR="005A47C7">
        <w:t>P</w:t>
      </w:r>
      <w:r w:rsidR="0027538A">
        <w:t>erson</w:t>
      </w:r>
      <w:r w:rsidR="005A47C7">
        <w:t>(s).  The Affected Parties L</w:t>
      </w:r>
      <w:r w:rsidR="0027538A">
        <w:t xml:space="preserve">ead </w:t>
      </w:r>
      <w:r w:rsidR="005A47C7">
        <w:t>P</w:t>
      </w:r>
      <w:r w:rsidR="0027538A">
        <w:t>erson</w:t>
      </w:r>
      <w:r w:rsidR="005A47C7">
        <w:t xml:space="preserve">(s) shall confirm receipt of the revised Statement of Words Planning Assumptions to </w:t>
      </w:r>
      <w:r>
        <w:t>NGESO</w:t>
      </w:r>
      <w:r w:rsidR="005A47C7">
        <w:t xml:space="preserve"> L</w:t>
      </w:r>
      <w:r w:rsidR="0027538A">
        <w:t xml:space="preserve">ead </w:t>
      </w:r>
      <w:r w:rsidR="005A47C7">
        <w:t>P</w:t>
      </w:r>
      <w:r w:rsidR="0027538A">
        <w:t>erson</w:t>
      </w:r>
      <w:r w:rsidR="005A47C7">
        <w:t>.</w:t>
      </w:r>
    </w:p>
    <w:p w14:paraId="1D442027" w14:textId="77777777" w:rsidR="005A47C7" w:rsidRDefault="005A47C7" w:rsidP="005A47C7">
      <w:pPr>
        <w:pStyle w:val="Heading4"/>
        <w:keepLines/>
        <w:numPr>
          <w:ilvl w:val="0"/>
          <w:numId w:val="0"/>
        </w:numPr>
        <w:jc w:val="both"/>
      </w:pPr>
      <w:r w:rsidRPr="007F3715">
        <w:t xml:space="preserve">. </w:t>
      </w:r>
    </w:p>
    <w:p w14:paraId="59923DDA" w14:textId="77777777" w:rsidR="005A47C7" w:rsidRPr="00E3716A" w:rsidRDefault="005A47C7" w:rsidP="005A47C7">
      <w:pPr>
        <w:pStyle w:val="Heading4"/>
        <w:keepLines/>
        <w:tabs>
          <w:tab w:val="clear" w:pos="284"/>
          <w:tab w:val="num" w:pos="851"/>
        </w:tabs>
        <w:ind w:left="851" w:hanging="851"/>
        <w:rPr>
          <w:b/>
        </w:rPr>
      </w:pPr>
      <w:r w:rsidRPr="00E3716A">
        <w:rPr>
          <w:b/>
        </w:rPr>
        <w:t xml:space="preserve">TO initiated modifications to Statement of Works Planning Assumptions prior to </w:t>
      </w:r>
      <w:r>
        <w:rPr>
          <w:b/>
        </w:rPr>
        <w:t>submission of a TO Statement of Works Notice</w:t>
      </w:r>
    </w:p>
    <w:p w14:paraId="5A5BAB30" w14:textId="77777777" w:rsidR="005A47C7" w:rsidRDefault="005A47C7" w:rsidP="005A47C7">
      <w:pPr>
        <w:pStyle w:val="Heading4"/>
        <w:keepLines/>
        <w:numPr>
          <w:ilvl w:val="4"/>
          <w:numId w:val="1"/>
        </w:numPr>
        <w:tabs>
          <w:tab w:val="clear" w:pos="0"/>
          <w:tab w:val="num" w:pos="851"/>
        </w:tabs>
        <w:ind w:left="851" w:hanging="851"/>
        <w:jc w:val="both"/>
      </w:pPr>
      <w:r w:rsidRPr="00E3716A">
        <w:t xml:space="preserve">At any time prior to issuing its response to the </w:t>
      </w:r>
      <w:r w:rsidR="00615EFF">
        <w:t>NGESO</w:t>
      </w:r>
      <w:r w:rsidRPr="00E3716A">
        <w:t xml:space="preserve"> Request for a Statement of Works, the TO may submit a request to </w:t>
      </w:r>
      <w:r w:rsidR="00615EFF">
        <w:t>NGESO</w:t>
      </w:r>
      <w:r w:rsidRPr="00E3716A">
        <w:t xml:space="preserve"> for a change to the Statement of Works Planning Assumptions, including reasons for the request.</w:t>
      </w:r>
    </w:p>
    <w:p w14:paraId="09C325DC" w14:textId="77777777" w:rsidR="004C5F65" w:rsidRDefault="00F10C26" w:rsidP="004C5F65">
      <w:pPr>
        <w:pStyle w:val="Heading4"/>
        <w:keepLines/>
        <w:numPr>
          <w:ilvl w:val="4"/>
          <w:numId w:val="1"/>
        </w:numPr>
        <w:tabs>
          <w:tab w:val="clear" w:pos="0"/>
          <w:tab w:val="num" w:pos="851"/>
        </w:tabs>
        <w:ind w:left="851" w:hanging="851"/>
        <w:jc w:val="both"/>
      </w:pPr>
      <w:bookmarkStart w:id="38" w:name="_Ref87946755"/>
      <w:r>
        <w:t>Affected Parties</w:t>
      </w:r>
      <w:r w:rsidR="00107A75" w:rsidRPr="00E3716A">
        <w:t xml:space="preserve"> </w:t>
      </w:r>
      <w:r w:rsidR="005A47C7" w:rsidRPr="00E3716A">
        <w:t xml:space="preserve">may decide to convene a meeting of the </w:t>
      </w:r>
      <w:r w:rsidR="00FC3337">
        <w:t>Lead Person(s)</w:t>
      </w:r>
      <w:r w:rsidR="005A47C7" w:rsidRPr="00E3716A">
        <w:t xml:space="preserve"> to discuss the request for revision of the Statement of Works Planning Assumptions giving </w:t>
      </w:r>
      <w:r>
        <w:t xml:space="preserve">other </w:t>
      </w:r>
      <w:r w:rsidR="005A47C7" w:rsidRPr="00E3716A">
        <w:t>Affected Parties reasonable notice in writing.</w:t>
      </w:r>
      <w:bookmarkEnd w:id="38"/>
    </w:p>
    <w:p w14:paraId="1E901F19" w14:textId="77777777" w:rsidR="005A47C7" w:rsidRPr="00EA1299" w:rsidRDefault="00615EFF" w:rsidP="004C5F65">
      <w:pPr>
        <w:pStyle w:val="Heading4"/>
        <w:keepLines/>
        <w:numPr>
          <w:ilvl w:val="4"/>
          <w:numId w:val="1"/>
        </w:numPr>
        <w:tabs>
          <w:tab w:val="clear" w:pos="0"/>
          <w:tab w:val="num" w:pos="851"/>
        </w:tabs>
        <w:ind w:left="851" w:hanging="851"/>
        <w:jc w:val="both"/>
      </w:pPr>
      <w:r>
        <w:t>NGESO</w:t>
      </w:r>
      <w:r w:rsidR="005A47C7" w:rsidRPr="00E3716A">
        <w:t xml:space="preserve"> shall consider how it will address the request and notify the TO and any other TO materially affected by the requested change.  </w:t>
      </w:r>
    </w:p>
    <w:p w14:paraId="1A05C213" w14:textId="77777777" w:rsidR="005A47C7" w:rsidRPr="00EA1299" w:rsidRDefault="005A47C7" w:rsidP="005A47C7">
      <w:pPr>
        <w:pStyle w:val="Heading4"/>
        <w:keepLines/>
        <w:numPr>
          <w:ilvl w:val="4"/>
          <w:numId w:val="1"/>
        </w:numPr>
        <w:tabs>
          <w:tab w:val="clear" w:pos="0"/>
          <w:tab w:val="num" w:pos="851"/>
        </w:tabs>
        <w:ind w:left="851" w:hanging="851"/>
        <w:jc w:val="both"/>
      </w:pPr>
      <w:r w:rsidRPr="00EA1299">
        <w:t xml:space="preserve">Notwithstanding any request submitted by the TO each Affected Party shall continue to </w:t>
      </w:r>
      <w:proofErr w:type="gramStart"/>
      <w:r w:rsidRPr="00EA1299">
        <w:t>take into account</w:t>
      </w:r>
      <w:proofErr w:type="gramEnd"/>
      <w:r w:rsidRPr="00EA1299">
        <w:t xml:space="preserve"> the Statement of Works Planning Assumptions provided by </w:t>
      </w:r>
      <w:r w:rsidR="00615EFF">
        <w:t>NGESO</w:t>
      </w:r>
      <w:r w:rsidRPr="00EA1299">
        <w:t>.</w:t>
      </w:r>
    </w:p>
    <w:p w14:paraId="69F30B05" w14:textId="77777777" w:rsidR="005A47C7" w:rsidRDefault="00615EFF" w:rsidP="005A47C7">
      <w:pPr>
        <w:pStyle w:val="Heading4"/>
        <w:keepLines/>
        <w:tabs>
          <w:tab w:val="clear" w:pos="284"/>
          <w:tab w:val="num" w:pos="851"/>
        </w:tabs>
        <w:ind w:left="851" w:hanging="851"/>
        <w:rPr>
          <w:b/>
        </w:rPr>
      </w:pPr>
      <w:r>
        <w:rPr>
          <w:b/>
        </w:rPr>
        <w:lastRenderedPageBreak/>
        <w:t>NGESO</w:t>
      </w:r>
      <w:r w:rsidR="005A47C7">
        <w:rPr>
          <w:b/>
        </w:rPr>
        <w:t xml:space="preserve"> initiated modifications to Statement of Works Planning Assumptions after receipt of a TO Statement of Works Notice but prior to notification to the User of the outcome of the Request for a Statement of Works</w:t>
      </w:r>
    </w:p>
    <w:p w14:paraId="2BFAC0E5" w14:textId="77777777" w:rsidR="005A47C7" w:rsidRPr="000A024D" w:rsidRDefault="005A47C7" w:rsidP="005A47C7">
      <w:pPr>
        <w:pStyle w:val="Heading4"/>
        <w:keepLines/>
        <w:numPr>
          <w:ilvl w:val="4"/>
          <w:numId w:val="1"/>
        </w:numPr>
        <w:tabs>
          <w:tab w:val="clear" w:pos="0"/>
          <w:tab w:val="num" w:pos="851"/>
        </w:tabs>
        <w:ind w:left="851" w:hanging="851"/>
        <w:jc w:val="both"/>
      </w:pPr>
      <w:r w:rsidRPr="000A024D">
        <w:t xml:space="preserve">At any time after receiving a TO Statement of Works Notice and prior to notifying the User of the outcome of the Request for a Statement of Works, </w:t>
      </w:r>
      <w:r w:rsidR="00615EFF">
        <w:t>NGESO</w:t>
      </w:r>
      <w:r w:rsidRPr="000A024D">
        <w:t xml:space="preserve"> may decide to change the Statement of Works Planning Assumptions e.g. due to a Disconnection, a TEC increase etc.</w:t>
      </w:r>
    </w:p>
    <w:p w14:paraId="4DC6D141" w14:textId="77777777" w:rsidR="005A47C7" w:rsidRPr="000A024D" w:rsidRDefault="005A47C7" w:rsidP="005A47C7">
      <w:pPr>
        <w:pStyle w:val="Heading4"/>
        <w:keepLines/>
        <w:numPr>
          <w:ilvl w:val="4"/>
          <w:numId w:val="1"/>
        </w:numPr>
        <w:tabs>
          <w:tab w:val="clear" w:pos="0"/>
          <w:tab w:val="num" w:pos="851"/>
        </w:tabs>
        <w:ind w:left="851" w:hanging="851"/>
        <w:jc w:val="both"/>
      </w:pPr>
      <w:r w:rsidRPr="000A024D">
        <w:t xml:space="preserve">In such circumstances, </w:t>
      </w:r>
      <w:r w:rsidR="00615EFF">
        <w:t>NGESO</w:t>
      </w:r>
      <w:r w:rsidRPr="000A024D">
        <w:t xml:space="preserve"> shall convene a meeting of the </w:t>
      </w:r>
      <w:r w:rsidR="00FC3337">
        <w:t>Lead Person(s)</w:t>
      </w:r>
      <w:r w:rsidRPr="000A024D">
        <w:t xml:space="preserve"> to discuss the revision of the Statement of Works Planning Assumptions and </w:t>
      </w:r>
      <w:r w:rsidR="004C5F65">
        <w:t>impact on the TO Statement of Works Notices</w:t>
      </w:r>
      <w:r w:rsidRPr="000A024D">
        <w:t xml:space="preserve">. </w:t>
      </w:r>
    </w:p>
    <w:p w14:paraId="5F569011" w14:textId="77777777" w:rsidR="005A47C7" w:rsidRDefault="00615EFF" w:rsidP="005A47C7">
      <w:pPr>
        <w:pStyle w:val="Heading4"/>
        <w:keepLines/>
        <w:numPr>
          <w:ilvl w:val="4"/>
          <w:numId w:val="1"/>
        </w:numPr>
        <w:tabs>
          <w:tab w:val="clear" w:pos="0"/>
          <w:tab w:val="num" w:pos="851"/>
        </w:tabs>
        <w:ind w:left="851" w:hanging="851"/>
        <w:jc w:val="both"/>
      </w:pPr>
      <w:r>
        <w:t>NGESO</w:t>
      </w:r>
      <w:r w:rsidR="005A47C7" w:rsidRPr="00975258">
        <w:t xml:space="preserve"> shall provide to each Affected Party the revised Statement of Works Planning Assumptions</w:t>
      </w:r>
      <w:r w:rsidR="004C5F65">
        <w:t>.</w:t>
      </w:r>
      <w:r w:rsidR="005A47C7" w:rsidRPr="00975258">
        <w:t xml:space="preserve"> </w:t>
      </w:r>
      <w:r w:rsidR="004C5F65">
        <w:t>The Affected Parties L</w:t>
      </w:r>
      <w:r w:rsidR="0027538A">
        <w:t xml:space="preserve">ead </w:t>
      </w:r>
      <w:r w:rsidR="004C5F65">
        <w:t>P</w:t>
      </w:r>
      <w:r w:rsidR="0027538A">
        <w:t>erson</w:t>
      </w:r>
      <w:r w:rsidR="004C5F65">
        <w:t>(s) shall confirm receipt of the revised Statement of Works Planning Assumptions.</w:t>
      </w:r>
    </w:p>
    <w:p w14:paraId="16E1B3C5" w14:textId="77777777" w:rsidR="004C5F65" w:rsidRPr="004C5F65" w:rsidRDefault="004C5F65" w:rsidP="004C5F65">
      <w:pPr>
        <w:tabs>
          <w:tab w:val="left" w:pos="900"/>
        </w:tabs>
        <w:ind w:left="900" w:hanging="900"/>
        <w:jc w:val="both"/>
      </w:pPr>
      <w:r>
        <w:t>3.4.2.3.4</w:t>
      </w:r>
      <w:r>
        <w:tab/>
        <w:t>Affected Parties L</w:t>
      </w:r>
      <w:r w:rsidR="0027538A">
        <w:t xml:space="preserve">ead </w:t>
      </w:r>
      <w:r>
        <w:t>P</w:t>
      </w:r>
      <w:r w:rsidR="0027538A">
        <w:t>erson</w:t>
      </w:r>
      <w:r>
        <w:t xml:space="preserve">(s) will re-submit their TO Statement of Works Notices to the </w:t>
      </w:r>
      <w:r w:rsidR="00615EFF">
        <w:t>NGESO</w:t>
      </w:r>
      <w:r>
        <w:t xml:space="preserve"> L</w:t>
      </w:r>
      <w:r w:rsidR="0027538A">
        <w:t xml:space="preserve">ead </w:t>
      </w:r>
      <w:r>
        <w:t>P</w:t>
      </w:r>
      <w:r w:rsidR="0027538A">
        <w:t>erson</w:t>
      </w:r>
      <w:r>
        <w:t xml:space="preserve">, taking in account the revised </w:t>
      </w:r>
      <w:r w:rsidR="003263D3">
        <w:t>Statement of Works Planning Assumptions, within 1 Business Days after the receipt of the revised Statement of Works Planning Assumptions.</w:t>
      </w:r>
    </w:p>
    <w:p w14:paraId="6BBA4D01" w14:textId="77777777" w:rsidR="005A47C7" w:rsidRDefault="005A47C7" w:rsidP="005A47C7">
      <w:pPr>
        <w:pStyle w:val="Heading3"/>
        <w:tabs>
          <w:tab w:val="num" w:pos="851"/>
        </w:tabs>
        <w:spacing w:before="0"/>
        <w:ind w:left="851" w:hanging="851"/>
        <w:jc w:val="both"/>
        <w:rPr>
          <w:b/>
        </w:rPr>
      </w:pPr>
      <w:r>
        <w:rPr>
          <w:b/>
        </w:rPr>
        <w:t xml:space="preserve">Withdrawal of a </w:t>
      </w:r>
      <w:r w:rsidR="00FF41BE">
        <w:rPr>
          <w:b/>
        </w:rPr>
        <w:t>Request for Statement of Works</w:t>
      </w:r>
      <w:r>
        <w:rPr>
          <w:b/>
        </w:rPr>
        <w:t xml:space="preserve"> by the User</w:t>
      </w:r>
    </w:p>
    <w:p w14:paraId="6529014B" w14:textId="77777777" w:rsidR="005A47C7" w:rsidRDefault="005A47C7" w:rsidP="005A47C7">
      <w:pPr>
        <w:pStyle w:val="Heading4"/>
        <w:tabs>
          <w:tab w:val="clear" w:pos="284"/>
          <w:tab w:val="num" w:pos="851"/>
        </w:tabs>
        <w:ind w:left="851" w:hanging="851"/>
        <w:jc w:val="both"/>
      </w:pPr>
      <w:r>
        <w:t xml:space="preserve">Where a User withdraws </w:t>
      </w:r>
      <w:r w:rsidR="00F72122">
        <w:t>their</w:t>
      </w:r>
      <w:r>
        <w:t xml:space="preserve"> </w:t>
      </w:r>
      <w:r w:rsidR="00FF41BE">
        <w:t>Request for Statement of Works</w:t>
      </w:r>
      <w:r>
        <w:t xml:space="preserve">, </w:t>
      </w:r>
      <w:r w:rsidR="00615EFF">
        <w:t>NGESO</w:t>
      </w:r>
      <w:r>
        <w:t xml:space="preserve"> shall update the Statement of Works Briefing Note and shall e-mail the Statement of Works Briefing Note to the Affected Parties within 2 Business Days.  </w:t>
      </w:r>
      <w:r w:rsidR="00615EFF">
        <w:t>NGESO</w:t>
      </w:r>
      <w:r>
        <w:t xml:space="preserve"> and the Affected Parties shall then undertake the Scheme Closure Process in accordance with 3.3.</w:t>
      </w:r>
    </w:p>
    <w:p w14:paraId="712383AB" w14:textId="77777777" w:rsidR="00741B0E" w:rsidRDefault="005A47C7" w:rsidP="005A47C7">
      <w:pPr>
        <w:pStyle w:val="Heading2"/>
        <w:numPr>
          <w:ilvl w:val="0"/>
          <w:numId w:val="0"/>
        </w:numPr>
        <w:rPr>
          <w:sz w:val="28"/>
        </w:rPr>
      </w:pPr>
      <w:r>
        <w:br w:type="page"/>
      </w:r>
      <w:r w:rsidR="00741B0E">
        <w:rPr>
          <w:sz w:val="28"/>
        </w:rPr>
        <w:lastRenderedPageBreak/>
        <w:t>Appendix A: Flow Diagram</w:t>
      </w:r>
    </w:p>
    <w:p w14:paraId="7A7F26C3" w14:textId="77777777" w:rsidR="00741B0E" w:rsidRDefault="00741B0E" w:rsidP="00E94128">
      <w:pPr>
        <w:pStyle w:val="Heading3"/>
        <w:numPr>
          <w:ilvl w:val="0"/>
          <w:numId w:val="0"/>
        </w:numPr>
        <w:jc w:val="both"/>
        <w:rPr>
          <w:lang w:val="en-US" w:eastAsia="en-GB"/>
        </w:rPr>
      </w:pPr>
      <w:r>
        <w:rPr>
          <w:lang w:val="en-US" w:eastAsia="en-GB"/>
        </w:rPr>
        <w:t>Note that the Process Diagrams shown in this Appendix A are for information only.  In the event of any contradiction between the process represented in this Appendix A and the process described elsewhere in this STCP, then the text elsewhere in this STCP shall prevail.</w:t>
      </w:r>
    </w:p>
    <w:p w14:paraId="7AFEF98D" w14:textId="77777777" w:rsidR="00741B0E" w:rsidRDefault="009A0B82">
      <w:pPr>
        <w:pStyle w:val="Heading3"/>
        <w:numPr>
          <w:ilvl w:val="0"/>
          <w:numId w:val="0"/>
        </w:numPr>
      </w:pPr>
      <w:r>
        <w:object w:dxaOrig="11548" w:dyaOrig="16442" w14:anchorId="4007CB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1pt;height:591.05pt" o:ole="">
            <v:imagedata r:id="rId11" o:title=""/>
          </v:shape>
          <o:OLEObject Type="Embed" ProgID="Visio.Drawing.11" ShapeID="_x0000_i1025" DrawAspect="Content" ObjectID="_1721210284" r:id="rId12"/>
        </w:object>
      </w:r>
      <w:r w:rsidR="00741B0E">
        <w:rPr>
          <w:lang w:val="en-US" w:eastAsia="en-GB"/>
        </w:rPr>
        <w:br w:type="page"/>
      </w:r>
    </w:p>
    <w:p w14:paraId="22B89A06" w14:textId="77777777" w:rsidR="00741B0E" w:rsidRDefault="00E06436" w:rsidP="005945EA">
      <w:pPr>
        <w:pStyle w:val="Heading3"/>
        <w:numPr>
          <w:ilvl w:val="0"/>
          <w:numId w:val="0"/>
        </w:numPr>
        <w:ind w:left="-1134"/>
        <w:jc w:val="center"/>
      </w:pPr>
      <w:r>
        <w:rPr>
          <w:noProof/>
        </w:rPr>
        <w:lastRenderedPageBreak/>
        <w:object w:dxaOrig="1440" w:dyaOrig="1440" w14:anchorId="0603CE57">
          <v:shape id="_x0000_s1229" type="#_x0000_t75" style="position:absolute;left:0;text-align:left;margin-left:-7.3pt;margin-top:28.55pt;width:429.2pt;height:611.15pt;z-index:-251658752">
            <v:imagedata r:id="rId13" o:title=""/>
          </v:shape>
          <o:OLEObject Type="Embed" ProgID="Visio.Drawing.11" ShapeID="_x0000_s1229" DrawAspect="Content" ObjectID="_1721210292" r:id="rId14"/>
        </w:object>
      </w:r>
      <w:r w:rsidR="00741B0E">
        <w:rPr>
          <w:lang w:val="en-US" w:eastAsia="en-GB"/>
        </w:rPr>
        <w:br w:type="page"/>
      </w:r>
    </w:p>
    <w:p w14:paraId="1EF99F24" w14:textId="77777777" w:rsidR="00741B0E" w:rsidRDefault="002749FD">
      <w:r>
        <w:object w:dxaOrig="10875" w:dyaOrig="15951" w14:anchorId="5B0FA570">
          <v:shape id="_x0000_i1027" type="#_x0000_t75" style="width:415.1pt;height:608.55pt" o:ole="">
            <v:imagedata r:id="rId15" o:title=""/>
          </v:shape>
          <o:OLEObject Type="Embed" ProgID="Visio.Drawing.11" ShapeID="_x0000_i1027" DrawAspect="Content" ObjectID="_1721210285" r:id="rId16"/>
        </w:object>
      </w:r>
      <w:r w:rsidR="00741B0E">
        <w:br w:type="page"/>
      </w:r>
    </w:p>
    <w:p w14:paraId="695ADC13" w14:textId="77777777" w:rsidR="00741B0E" w:rsidRDefault="00335159">
      <w:r>
        <w:object w:dxaOrig="11548" w:dyaOrig="16442" w14:anchorId="024A9E9F">
          <v:shape id="_x0000_i1028" type="#_x0000_t75" style="width:427pt;height:609.2pt" o:ole="">
            <v:imagedata r:id="rId17" o:title=""/>
          </v:shape>
          <o:OLEObject Type="Embed" ProgID="Visio.Drawing.11" ShapeID="_x0000_i1028" DrawAspect="Content" ObjectID="_1721210286" r:id="rId18"/>
        </w:object>
      </w:r>
    </w:p>
    <w:p w14:paraId="5DB9C75A" w14:textId="77777777" w:rsidR="00741B0E" w:rsidRDefault="00741B0E">
      <w:pPr>
        <w:pStyle w:val="Header"/>
        <w:tabs>
          <w:tab w:val="clear" w:pos="4153"/>
          <w:tab w:val="clear" w:pos="8306"/>
        </w:tabs>
      </w:pPr>
      <w:r>
        <w:br w:type="page"/>
      </w:r>
    </w:p>
    <w:p w14:paraId="3B21AA9A" w14:textId="77777777" w:rsidR="00741B0E" w:rsidRDefault="002749FD">
      <w:r>
        <w:object w:dxaOrig="10875" w:dyaOrig="15951" w14:anchorId="03B3E094">
          <v:shape id="_x0000_i1029" type="#_x0000_t75" style="width:415.1pt;height:608.55pt" o:ole="">
            <v:imagedata r:id="rId19" o:title=""/>
          </v:shape>
          <o:OLEObject Type="Embed" ProgID="Visio.Drawing.11" ShapeID="_x0000_i1029" DrawAspect="Content" ObjectID="_1721210287" r:id="rId20"/>
        </w:object>
      </w:r>
    </w:p>
    <w:p w14:paraId="159AA6CC" w14:textId="77777777" w:rsidR="00741B0E" w:rsidRDefault="00741B0E">
      <w:r>
        <w:br w:type="page"/>
      </w:r>
    </w:p>
    <w:p w14:paraId="68FD9335" w14:textId="77777777" w:rsidR="00741B0E" w:rsidRDefault="002749FD">
      <w:pPr>
        <w:pStyle w:val="Heading2"/>
        <w:keepNext/>
        <w:keepLines/>
        <w:numPr>
          <w:ilvl w:val="0"/>
          <w:numId w:val="0"/>
        </w:numPr>
      </w:pPr>
      <w:r>
        <w:object w:dxaOrig="11353" w:dyaOrig="16502" w14:anchorId="26BB44B1">
          <v:shape id="_x0000_i1030" type="#_x0000_t75" style="width:415.1pt;height:602.9pt" o:ole="">
            <v:imagedata r:id="rId21" o:title=""/>
          </v:shape>
          <o:OLEObject Type="Embed" ProgID="Visio.Drawing.11" ShapeID="_x0000_i1030" DrawAspect="Content" ObjectID="_1721210288" r:id="rId22"/>
        </w:object>
      </w:r>
      <w:r w:rsidR="00741B0E">
        <w:br w:type="page"/>
      </w:r>
    </w:p>
    <w:p w14:paraId="630553CF" w14:textId="77777777" w:rsidR="00741B0E" w:rsidRDefault="00335159">
      <w:pPr>
        <w:pStyle w:val="Heading3"/>
        <w:numPr>
          <w:ilvl w:val="0"/>
          <w:numId w:val="0"/>
        </w:numPr>
      </w:pPr>
      <w:r>
        <w:object w:dxaOrig="11548" w:dyaOrig="16442" w14:anchorId="79470A3D">
          <v:shape id="_x0000_i1031" type="#_x0000_t75" style="width:434.5pt;height:619.2pt" o:ole="">
            <v:imagedata r:id="rId23" o:title=""/>
          </v:shape>
          <o:OLEObject Type="Embed" ProgID="Visio.Drawing.11" ShapeID="_x0000_i1031" DrawAspect="Content" ObjectID="_1721210289" r:id="rId24"/>
        </w:object>
      </w:r>
    </w:p>
    <w:p w14:paraId="5E6D1A31" w14:textId="77777777" w:rsidR="00741B0E" w:rsidRDefault="00741B0E">
      <w:pPr>
        <w:pStyle w:val="Heading2"/>
        <w:keepNext/>
        <w:keepLines/>
        <w:numPr>
          <w:ilvl w:val="0"/>
          <w:numId w:val="0"/>
        </w:numPr>
      </w:pPr>
      <w:r>
        <w:br w:type="page"/>
      </w:r>
      <w:r w:rsidR="00335159">
        <w:object w:dxaOrig="11837" w:dyaOrig="16877" w14:anchorId="3560AFD9">
          <v:shape id="_x0000_i1032" type="#_x0000_t75" style="width:425.1pt;height:606.05pt" o:ole="">
            <v:imagedata r:id="rId25" o:title=""/>
          </v:shape>
          <o:OLEObject Type="Embed" ProgID="Visio.Drawing.11" ShapeID="_x0000_i1032" DrawAspect="Content" ObjectID="_1721210290" r:id="rId26"/>
        </w:object>
      </w:r>
    </w:p>
    <w:p w14:paraId="1A92BC85" w14:textId="77777777" w:rsidR="00741B0E" w:rsidRDefault="00741B0E" w:rsidP="005945EA">
      <w:pPr>
        <w:pStyle w:val="Heading3"/>
        <w:numPr>
          <w:ilvl w:val="0"/>
          <w:numId w:val="0"/>
        </w:numPr>
      </w:pPr>
      <w:r>
        <w:br w:type="page"/>
      </w:r>
    </w:p>
    <w:p w14:paraId="0A56F151" w14:textId="77777777" w:rsidR="00741B0E" w:rsidRDefault="002749FD">
      <w:pPr>
        <w:pStyle w:val="Heading3"/>
        <w:numPr>
          <w:ilvl w:val="0"/>
          <w:numId w:val="0"/>
        </w:numPr>
      </w:pPr>
      <w:r>
        <w:object w:dxaOrig="11353" w:dyaOrig="16502" w14:anchorId="5946E66E">
          <v:shape id="_x0000_i1033" type="#_x0000_t75" style="width:415.1pt;height:602.9pt" o:ole="">
            <v:imagedata r:id="rId27" o:title=""/>
          </v:shape>
          <o:OLEObject Type="Embed" ProgID="Visio.Drawing.11" ShapeID="_x0000_i1033" DrawAspect="Content" ObjectID="_1721210291" r:id="rId28"/>
        </w:object>
      </w:r>
    </w:p>
    <w:p w14:paraId="44747057" w14:textId="77777777" w:rsidR="004506CA" w:rsidRDefault="00741B0E">
      <w:pPr>
        <w:pStyle w:val="Heading2"/>
        <w:keepNext/>
        <w:keepLines/>
        <w:numPr>
          <w:ilvl w:val="0"/>
          <w:numId w:val="0"/>
        </w:numPr>
        <w:rPr>
          <w:sz w:val="28"/>
        </w:rPr>
      </w:pPr>
      <w:r>
        <w:br w:type="page"/>
      </w:r>
      <w:r>
        <w:rPr>
          <w:sz w:val="28"/>
        </w:rPr>
        <w:lastRenderedPageBreak/>
        <w:t>A</w:t>
      </w:r>
      <w:r w:rsidR="004506CA">
        <w:rPr>
          <w:sz w:val="28"/>
        </w:rPr>
        <w:t>ppendix B: Statement of Works Briefing Note</w:t>
      </w:r>
    </w:p>
    <w:tbl>
      <w:tblPr>
        <w:tblW w:w="5000" w:type="pct"/>
        <w:tblCellMar>
          <w:left w:w="0" w:type="dxa"/>
          <w:right w:w="0" w:type="dxa"/>
        </w:tblCellMar>
        <w:tblLook w:val="04A0" w:firstRow="1" w:lastRow="0" w:firstColumn="1" w:lastColumn="0" w:noHBand="0" w:noVBand="1"/>
      </w:tblPr>
      <w:tblGrid>
        <w:gridCol w:w="4244"/>
        <w:gridCol w:w="3877"/>
      </w:tblGrid>
      <w:tr w:rsidR="001657A2" w14:paraId="36CB7855" w14:textId="77777777" w:rsidTr="00B767A7">
        <w:trPr>
          <w:trHeight w:val="310"/>
        </w:trPr>
        <w:tc>
          <w:tcPr>
            <w:tcW w:w="5000" w:type="pct"/>
            <w:gridSpan w:val="2"/>
            <w:tcBorders>
              <w:top w:val="nil"/>
              <w:left w:val="nil"/>
              <w:bottom w:val="nil"/>
              <w:right w:val="nil"/>
            </w:tcBorders>
            <w:shd w:val="clear" w:color="auto" w:fill="auto"/>
            <w:noWrap/>
            <w:tcMar>
              <w:top w:w="15" w:type="dxa"/>
              <w:left w:w="15" w:type="dxa"/>
              <w:bottom w:w="0" w:type="dxa"/>
              <w:right w:w="15" w:type="dxa"/>
            </w:tcMar>
            <w:vAlign w:val="bottom"/>
            <w:hideMark/>
          </w:tcPr>
          <w:p w14:paraId="4206911F" w14:textId="77777777" w:rsidR="00D3521C" w:rsidRDefault="00D3521C">
            <w:pPr>
              <w:spacing w:after="0"/>
              <w:jc w:val="center"/>
              <w:rPr>
                <w:rFonts w:ascii="Calibri" w:hAnsi="Calibri" w:cs="Calibri"/>
                <w:b/>
                <w:bCs/>
                <w:color w:val="000000"/>
              </w:rPr>
            </w:pPr>
          </w:p>
          <w:p w14:paraId="10FA3219" w14:textId="77777777" w:rsidR="00D3521C" w:rsidRDefault="00D3521C">
            <w:pPr>
              <w:spacing w:after="0"/>
              <w:jc w:val="center"/>
              <w:rPr>
                <w:rFonts w:ascii="Calibri" w:hAnsi="Calibri" w:cs="Calibri"/>
                <w:b/>
                <w:bCs/>
                <w:color w:val="000000"/>
              </w:rPr>
            </w:pPr>
          </w:p>
          <w:p w14:paraId="6960A8C5" w14:textId="77777777" w:rsidR="00D3521C" w:rsidRDefault="00D3521C">
            <w:pPr>
              <w:spacing w:after="0"/>
              <w:jc w:val="center"/>
              <w:rPr>
                <w:rFonts w:ascii="Calibri" w:hAnsi="Calibri" w:cs="Calibri"/>
                <w:b/>
                <w:bCs/>
                <w:color w:val="000000"/>
              </w:rPr>
            </w:pPr>
          </w:p>
          <w:p w14:paraId="3C37768B" w14:textId="77777777" w:rsidR="001657A2" w:rsidRDefault="001657A2">
            <w:pPr>
              <w:spacing w:after="0"/>
              <w:jc w:val="center"/>
              <w:rPr>
                <w:rFonts w:ascii="Calibri" w:hAnsi="Calibri" w:cs="Calibri"/>
                <w:b/>
                <w:bCs/>
                <w:color w:val="000000"/>
                <w:lang w:eastAsia="en-GB"/>
              </w:rPr>
            </w:pPr>
            <w:r>
              <w:rPr>
                <w:rFonts w:ascii="Calibri" w:hAnsi="Calibri" w:cs="Calibri"/>
                <w:b/>
                <w:bCs/>
                <w:color w:val="000000"/>
              </w:rPr>
              <w:t>SBN</w:t>
            </w:r>
          </w:p>
        </w:tc>
      </w:tr>
      <w:tr w:rsidR="001657A2" w14:paraId="30148324" w14:textId="77777777" w:rsidTr="00B767A7">
        <w:trPr>
          <w:trHeight w:val="290"/>
        </w:trPr>
        <w:tc>
          <w:tcPr>
            <w:tcW w:w="2613" w:type="pct"/>
            <w:tcBorders>
              <w:top w:val="nil"/>
              <w:left w:val="nil"/>
              <w:bottom w:val="nil"/>
              <w:right w:val="nil"/>
            </w:tcBorders>
            <w:shd w:val="clear" w:color="auto" w:fill="auto"/>
            <w:noWrap/>
            <w:tcMar>
              <w:top w:w="15" w:type="dxa"/>
              <w:left w:w="15" w:type="dxa"/>
              <w:bottom w:w="0" w:type="dxa"/>
              <w:right w:w="15" w:type="dxa"/>
            </w:tcMar>
            <w:vAlign w:val="bottom"/>
            <w:hideMark/>
          </w:tcPr>
          <w:p w14:paraId="36D41372" w14:textId="77777777" w:rsidR="001657A2" w:rsidRDefault="001657A2">
            <w:pPr>
              <w:jc w:val="center"/>
              <w:rPr>
                <w:rFonts w:ascii="Calibri" w:hAnsi="Calibri" w:cs="Calibri"/>
                <w:b/>
                <w:bCs/>
                <w:color w:val="000000"/>
              </w:rPr>
            </w:pPr>
          </w:p>
        </w:tc>
        <w:tc>
          <w:tcPr>
            <w:tcW w:w="2387" w:type="pct"/>
            <w:tcBorders>
              <w:top w:val="nil"/>
              <w:left w:val="nil"/>
              <w:bottom w:val="nil"/>
              <w:right w:val="nil"/>
            </w:tcBorders>
            <w:shd w:val="clear" w:color="auto" w:fill="auto"/>
            <w:noWrap/>
            <w:tcMar>
              <w:top w:w="15" w:type="dxa"/>
              <w:left w:w="15" w:type="dxa"/>
              <w:bottom w:w="0" w:type="dxa"/>
              <w:right w:w="15" w:type="dxa"/>
            </w:tcMar>
            <w:vAlign w:val="bottom"/>
            <w:hideMark/>
          </w:tcPr>
          <w:p w14:paraId="00FAC998" w14:textId="77777777" w:rsidR="001657A2" w:rsidRDefault="001657A2"/>
        </w:tc>
      </w:tr>
      <w:tr w:rsidR="001657A2" w14:paraId="7B7C6F8D" w14:textId="77777777" w:rsidTr="00B767A7">
        <w:trPr>
          <w:trHeight w:val="290"/>
        </w:trPr>
        <w:tc>
          <w:tcPr>
            <w:tcW w:w="2613" w:type="pct"/>
            <w:tcBorders>
              <w:top w:val="single" w:sz="4" w:space="0" w:color="auto"/>
              <w:left w:val="single" w:sz="4" w:space="0" w:color="auto"/>
              <w:bottom w:val="single" w:sz="4" w:space="0" w:color="auto"/>
              <w:right w:val="single" w:sz="4" w:space="0" w:color="auto"/>
            </w:tcBorders>
            <w:shd w:val="clear" w:color="000000" w:fill="C6E0B4"/>
            <w:noWrap/>
            <w:tcMar>
              <w:top w:w="15" w:type="dxa"/>
              <w:left w:w="15" w:type="dxa"/>
              <w:bottom w:w="0" w:type="dxa"/>
              <w:right w:w="15" w:type="dxa"/>
            </w:tcMar>
            <w:vAlign w:val="bottom"/>
            <w:hideMark/>
          </w:tcPr>
          <w:p w14:paraId="1DF7DB64" w14:textId="77777777" w:rsidR="001657A2" w:rsidRDefault="001657A2">
            <w:pPr>
              <w:rPr>
                <w:rFonts w:ascii="Calibri" w:hAnsi="Calibri" w:cs="Calibri"/>
                <w:b/>
                <w:bCs/>
                <w:color w:val="000000"/>
                <w:sz w:val="22"/>
                <w:szCs w:val="22"/>
              </w:rPr>
            </w:pPr>
            <w:r>
              <w:rPr>
                <w:rFonts w:ascii="Calibri" w:hAnsi="Calibri" w:cs="Calibri"/>
                <w:b/>
                <w:bCs/>
                <w:color w:val="000000"/>
                <w:sz w:val="22"/>
                <w:szCs w:val="22"/>
              </w:rPr>
              <w:t>Data Required</w:t>
            </w:r>
          </w:p>
        </w:tc>
        <w:tc>
          <w:tcPr>
            <w:tcW w:w="2387" w:type="pct"/>
            <w:tcBorders>
              <w:top w:val="single" w:sz="4" w:space="0" w:color="auto"/>
              <w:left w:val="nil"/>
              <w:bottom w:val="single" w:sz="4" w:space="0" w:color="auto"/>
              <w:right w:val="single" w:sz="4" w:space="0" w:color="auto"/>
            </w:tcBorders>
            <w:shd w:val="clear" w:color="000000" w:fill="C6E0B4"/>
            <w:noWrap/>
            <w:tcMar>
              <w:top w:w="15" w:type="dxa"/>
              <w:left w:w="15" w:type="dxa"/>
              <w:bottom w:w="0" w:type="dxa"/>
              <w:right w:w="15" w:type="dxa"/>
            </w:tcMar>
            <w:vAlign w:val="bottom"/>
            <w:hideMark/>
          </w:tcPr>
          <w:p w14:paraId="48A84C1A" w14:textId="77777777" w:rsidR="001657A2" w:rsidRDefault="001657A2">
            <w:pPr>
              <w:rPr>
                <w:rFonts w:ascii="Calibri" w:hAnsi="Calibri" w:cs="Calibri"/>
                <w:b/>
                <w:bCs/>
                <w:color w:val="000000"/>
                <w:sz w:val="22"/>
                <w:szCs w:val="22"/>
              </w:rPr>
            </w:pPr>
            <w:r>
              <w:rPr>
                <w:rFonts w:ascii="Calibri" w:hAnsi="Calibri" w:cs="Calibri"/>
                <w:b/>
                <w:bCs/>
                <w:color w:val="000000"/>
                <w:sz w:val="22"/>
                <w:szCs w:val="22"/>
              </w:rPr>
              <w:t>Data Format [Where appropriate]</w:t>
            </w:r>
          </w:p>
        </w:tc>
      </w:tr>
      <w:tr w:rsidR="001657A2" w14:paraId="151C55C0"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FD05E2B" w14:textId="77777777" w:rsidR="001657A2" w:rsidRDefault="001657A2">
            <w:pPr>
              <w:rPr>
                <w:rFonts w:ascii="Calibri" w:hAnsi="Calibri" w:cs="Calibri"/>
                <w:color w:val="000000"/>
                <w:sz w:val="22"/>
                <w:szCs w:val="22"/>
              </w:rPr>
            </w:pPr>
            <w:r>
              <w:rPr>
                <w:rFonts w:ascii="Calibri" w:hAnsi="Calibri" w:cs="Calibri"/>
                <w:color w:val="000000"/>
                <w:sz w:val="22"/>
                <w:szCs w:val="22"/>
              </w:rPr>
              <w:t>Application Type</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7B991D5"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57D829B7"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B125128" w14:textId="77777777" w:rsidR="001657A2" w:rsidRDefault="001657A2">
            <w:pPr>
              <w:rPr>
                <w:rFonts w:ascii="Calibri" w:hAnsi="Calibri" w:cs="Calibri"/>
                <w:color w:val="000000"/>
                <w:sz w:val="22"/>
                <w:szCs w:val="22"/>
              </w:rPr>
            </w:pPr>
            <w:r>
              <w:rPr>
                <w:rFonts w:ascii="Calibri" w:hAnsi="Calibri" w:cs="Calibri"/>
                <w:color w:val="000000"/>
                <w:sz w:val="22"/>
                <w:szCs w:val="22"/>
              </w:rPr>
              <w:t>CCM Name</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8C06465"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1FFEC53A"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AC54612" w14:textId="77777777" w:rsidR="001657A2" w:rsidRDefault="001657A2">
            <w:pPr>
              <w:rPr>
                <w:rFonts w:ascii="Calibri" w:hAnsi="Calibri" w:cs="Calibri"/>
                <w:color w:val="000000"/>
                <w:sz w:val="22"/>
                <w:szCs w:val="22"/>
              </w:rPr>
            </w:pPr>
            <w:r>
              <w:rPr>
                <w:rFonts w:ascii="Calibri" w:hAnsi="Calibri" w:cs="Calibri"/>
                <w:color w:val="000000"/>
                <w:sz w:val="22"/>
                <w:szCs w:val="22"/>
              </w:rPr>
              <w:t>CCM Telephone Number</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D1DEC4B"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2C0C9585" w14:textId="77777777" w:rsidTr="00B767A7">
        <w:trPr>
          <w:trHeight w:val="290"/>
        </w:trPr>
        <w:tc>
          <w:tcPr>
            <w:tcW w:w="2613" w:type="pct"/>
            <w:tcBorders>
              <w:top w:val="nil"/>
              <w:left w:val="single" w:sz="4" w:space="0" w:color="auto"/>
              <w:bottom w:val="single" w:sz="4" w:space="0" w:color="auto"/>
              <w:right w:val="single" w:sz="4" w:space="0" w:color="auto"/>
            </w:tcBorders>
            <w:shd w:val="clear" w:color="000000" w:fill="C6E0B4"/>
            <w:noWrap/>
            <w:tcMar>
              <w:top w:w="15" w:type="dxa"/>
              <w:left w:w="15" w:type="dxa"/>
              <w:bottom w:w="0" w:type="dxa"/>
              <w:right w:w="15" w:type="dxa"/>
            </w:tcMar>
            <w:vAlign w:val="bottom"/>
            <w:hideMark/>
          </w:tcPr>
          <w:p w14:paraId="0BE0FC98"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c>
          <w:tcPr>
            <w:tcW w:w="2387" w:type="pct"/>
            <w:tcBorders>
              <w:top w:val="nil"/>
              <w:left w:val="nil"/>
              <w:bottom w:val="single" w:sz="4" w:space="0" w:color="auto"/>
              <w:right w:val="single" w:sz="4" w:space="0" w:color="auto"/>
            </w:tcBorders>
            <w:shd w:val="clear" w:color="000000" w:fill="C6E0B4"/>
            <w:noWrap/>
            <w:tcMar>
              <w:top w:w="15" w:type="dxa"/>
              <w:left w:w="15" w:type="dxa"/>
              <w:bottom w:w="0" w:type="dxa"/>
              <w:right w:w="15" w:type="dxa"/>
            </w:tcMar>
            <w:vAlign w:val="bottom"/>
            <w:hideMark/>
          </w:tcPr>
          <w:p w14:paraId="51470160"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17A6A8E6"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9D0DA64" w14:textId="77777777" w:rsidR="001657A2" w:rsidRDefault="001657A2">
            <w:pPr>
              <w:rPr>
                <w:rFonts w:ascii="Calibri" w:hAnsi="Calibri" w:cs="Calibri"/>
                <w:color w:val="000000"/>
                <w:sz w:val="22"/>
                <w:szCs w:val="22"/>
              </w:rPr>
            </w:pPr>
            <w:r>
              <w:rPr>
                <w:rFonts w:ascii="Calibri" w:hAnsi="Calibri" w:cs="Calibri"/>
                <w:color w:val="000000"/>
                <w:sz w:val="22"/>
                <w:szCs w:val="22"/>
              </w:rPr>
              <w:t>Host TO</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572EAE"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7CC802BE"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FAA314E" w14:textId="77777777" w:rsidR="001657A2" w:rsidRDefault="001657A2">
            <w:pPr>
              <w:rPr>
                <w:rFonts w:ascii="Calibri" w:hAnsi="Calibri" w:cs="Calibri"/>
                <w:color w:val="000000"/>
                <w:sz w:val="22"/>
                <w:szCs w:val="22"/>
              </w:rPr>
            </w:pPr>
            <w:r>
              <w:rPr>
                <w:rFonts w:ascii="Calibri" w:hAnsi="Calibri" w:cs="Calibri"/>
                <w:color w:val="000000"/>
                <w:sz w:val="22"/>
                <w:szCs w:val="22"/>
              </w:rPr>
              <w:t>Affected TO</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F326E8D"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633CAA86" w14:textId="77777777" w:rsidTr="00B767A7">
        <w:trPr>
          <w:trHeight w:val="290"/>
        </w:trPr>
        <w:tc>
          <w:tcPr>
            <w:tcW w:w="2613" w:type="pct"/>
            <w:tcBorders>
              <w:top w:val="nil"/>
              <w:left w:val="single" w:sz="4" w:space="0" w:color="auto"/>
              <w:bottom w:val="single" w:sz="4" w:space="0" w:color="auto"/>
              <w:right w:val="single" w:sz="4" w:space="0" w:color="auto"/>
            </w:tcBorders>
            <w:shd w:val="clear" w:color="000000" w:fill="C6E0B4"/>
            <w:noWrap/>
            <w:tcMar>
              <w:top w:w="15" w:type="dxa"/>
              <w:left w:w="15" w:type="dxa"/>
              <w:bottom w:w="0" w:type="dxa"/>
              <w:right w:w="15" w:type="dxa"/>
            </w:tcMar>
            <w:vAlign w:val="bottom"/>
            <w:hideMark/>
          </w:tcPr>
          <w:p w14:paraId="201E260A"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c>
          <w:tcPr>
            <w:tcW w:w="2387" w:type="pct"/>
            <w:tcBorders>
              <w:top w:val="nil"/>
              <w:left w:val="nil"/>
              <w:bottom w:val="single" w:sz="4" w:space="0" w:color="auto"/>
              <w:right w:val="single" w:sz="4" w:space="0" w:color="auto"/>
            </w:tcBorders>
            <w:shd w:val="clear" w:color="000000" w:fill="C6E0B4"/>
            <w:noWrap/>
            <w:tcMar>
              <w:top w:w="15" w:type="dxa"/>
              <w:left w:w="15" w:type="dxa"/>
              <w:bottom w:w="0" w:type="dxa"/>
              <w:right w:w="15" w:type="dxa"/>
            </w:tcMar>
            <w:vAlign w:val="bottom"/>
            <w:hideMark/>
          </w:tcPr>
          <w:p w14:paraId="3FA62094"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12AED18A"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966D1F0" w14:textId="77777777" w:rsidR="001657A2" w:rsidRDefault="001657A2">
            <w:pPr>
              <w:rPr>
                <w:rFonts w:ascii="Calibri" w:hAnsi="Calibri" w:cs="Calibri"/>
                <w:color w:val="000000"/>
                <w:sz w:val="22"/>
                <w:szCs w:val="22"/>
              </w:rPr>
            </w:pPr>
            <w:r>
              <w:rPr>
                <w:rFonts w:ascii="Calibri" w:hAnsi="Calibri" w:cs="Calibri"/>
                <w:color w:val="000000"/>
                <w:sz w:val="22"/>
                <w:szCs w:val="22"/>
              </w:rPr>
              <w:t>User</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890B64F"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7C9D9C67"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7A950A1" w14:textId="77777777" w:rsidR="001657A2" w:rsidRDefault="001657A2">
            <w:pPr>
              <w:rPr>
                <w:rFonts w:ascii="Calibri" w:hAnsi="Calibri" w:cs="Calibri"/>
                <w:color w:val="000000"/>
                <w:sz w:val="22"/>
                <w:szCs w:val="22"/>
              </w:rPr>
            </w:pPr>
            <w:r>
              <w:rPr>
                <w:rFonts w:ascii="Calibri" w:hAnsi="Calibri" w:cs="Calibri"/>
                <w:color w:val="000000"/>
                <w:sz w:val="22"/>
                <w:szCs w:val="22"/>
              </w:rPr>
              <w:t>User's Registered Address</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58724DB"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07A839C6"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5861A1F" w14:textId="77777777" w:rsidR="001657A2" w:rsidRDefault="001657A2">
            <w:pPr>
              <w:rPr>
                <w:rFonts w:ascii="Calibri" w:hAnsi="Calibri" w:cs="Calibri"/>
                <w:color w:val="000000"/>
                <w:sz w:val="22"/>
                <w:szCs w:val="22"/>
              </w:rPr>
            </w:pPr>
            <w:r>
              <w:rPr>
                <w:rFonts w:ascii="Calibri" w:hAnsi="Calibri" w:cs="Calibri"/>
                <w:color w:val="000000"/>
                <w:sz w:val="22"/>
                <w:szCs w:val="22"/>
              </w:rPr>
              <w:t>User's Registered Company Number</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4A4F718"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3A81E872"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BBD238A" w14:textId="77777777" w:rsidR="001657A2" w:rsidRDefault="001657A2">
            <w:pPr>
              <w:rPr>
                <w:rFonts w:ascii="Calibri" w:hAnsi="Calibri" w:cs="Calibri"/>
                <w:color w:val="000000"/>
                <w:sz w:val="22"/>
                <w:szCs w:val="22"/>
              </w:rPr>
            </w:pPr>
            <w:r>
              <w:rPr>
                <w:rFonts w:ascii="Calibri" w:hAnsi="Calibri" w:cs="Calibri"/>
                <w:color w:val="000000"/>
                <w:sz w:val="22"/>
                <w:szCs w:val="22"/>
              </w:rPr>
              <w:t>Developer Name &amp; Address</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2095155"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11377CB0"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BF2A98" w14:textId="77777777" w:rsidR="001657A2" w:rsidRDefault="001657A2">
            <w:pPr>
              <w:rPr>
                <w:rFonts w:ascii="Calibri" w:hAnsi="Calibri" w:cs="Calibri"/>
                <w:color w:val="000000"/>
                <w:sz w:val="22"/>
                <w:szCs w:val="22"/>
              </w:rPr>
            </w:pPr>
            <w:r>
              <w:rPr>
                <w:rFonts w:ascii="Calibri" w:hAnsi="Calibri" w:cs="Calibri"/>
                <w:color w:val="000000"/>
                <w:sz w:val="22"/>
                <w:szCs w:val="22"/>
              </w:rPr>
              <w:t>Site Name</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4D1D725"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0583F347"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8B7220A" w14:textId="77777777" w:rsidR="001657A2" w:rsidRDefault="001657A2">
            <w:pPr>
              <w:rPr>
                <w:rFonts w:ascii="Calibri" w:hAnsi="Calibri" w:cs="Calibri"/>
                <w:color w:val="000000"/>
                <w:sz w:val="22"/>
                <w:szCs w:val="22"/>
              </w:rPr>
            </w:pPr>
            <w:r>
              <w:rPr>
                <w:rFonts w:ascii="Calibri" w:hAnsi="Calibri" w:cs="Calibri"/>
                <w:color w:val="000000"/>
                <w:sz w:val="22"/>
                <w:szCs w:val="22"/>
              </w:rPr>
              <w:t>Connection Site/GSP</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4A192A7"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63FD07DC"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2189FC5" w14:textId="77777777" w:rsidR="001657A2" w:rsidRDefault="001657A2">
            <w:pPr>
              <w:rPr>
                <w:rFonts w:ascii="Calibri" w:hAnsi="Calibri" w:cs="Calibri"/>
                <w:color w:val="000000"/>
                <w:sz w:val="22"/>
                <w:szCs w:val="22"/>
              </w:rPr>
            </w:pPr>
            <w:r>
              <w:rPr>
                <w:rFonts w:ascii="Calibri" w:hAnsi="Calibri" w:cs="Calibri"/>
                <w:color w:val="000000"/>
                <w:sz w:val="22"/>
                <w:szCs w:val="22"/>
              </w:rPr>
              <w:t>Point Of Connection Co-ordinates</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5B60C26"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008ACAE8"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D237F13" w14:textId="77777777" w:rsidR="001657A2" w:rsidRDefault="001657A2">
            <w:pPr>
              <w:rPr>
                <w:rFonts w:ascii="Calibri" w:hAnsi="Calibri" w:cs="Calibri"/>
                <w:color w:val="000000"/>
                <w:sz w:val="22"/>
                <w:szCs w:val="22"/>
              </w:rPr>
            </w:pPr>
            <w:r>
              <w:rPr>
                <w:rFonts w:ascii="Calibri" w:hAnsi="Calibri" w:cs="Calibri"/>
                <w:color w:val="000000"/>
                <w:sz w:val="22"/>
                <w:szCs w:val="22"/>
              </w:rPr>
              <w:t>POC Connection Voltage</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5CEFB48"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45B5C825"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796E046" w14:textId="77777777" w:rsidR="001657A2" w:rsidRDefault="001657A2">
            <w:pPr>
              <w:rPr>
                <w:rFonts w:ascii="Calibri" w:hAnsi="Calibri" w:cs="Calibri"/>
                <w:color w:val="000000"/>
                <w:sz w:val="22"/>
                <w:szCs w:val="22"/>
              </w:rPr>
            </w:pPr>
            <w:r>
              <w:rPr>
                <w:rFonts w:ascii="Calibri" w:hAnsi="Calibri" w:cs="Calibri"/>
                <w:color w:val="000000"/>
                <w:sz w:val="22"/>
                <w:szCs w:val="22"/>
              </w:rPr>
              <w:t>Site coordinates (if different)</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26CDE6"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6326B17D"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9CC1A3E" w14:textId="77777777" w:rsidR="001657A2" w:rsidRDefault="001657A2">
            <w:pPr>
              <w:rPr>
                <w:rFonts w:ascii="Calibri" w:hAnsi="Calibri" w:cs="Calibri"/>
                <w:color w:val="000000"/>
                <w:sz w:val="22"/>
                <w:szCs w:val="22"/>
              </w:rPr>
            </w:pPr>
            <w:r>
              <w:rPr>
                <w:rFonts w:ascii="Calibri" w:hAnsi="Calibri" w:cs="Calibri"/>
                <w:color w:val="000000"/>
                <w:sz w:val="22"/>
                <w:szCs w:val="22"/>
              </w:rPr>
              <w:t>Consents Status (Date if Consented)</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6179E74"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65105779" w14:textId="77777777" w:rsidTr="00B767A7">
        <w:trPr>
          <w:trHeight w:val="290"/>
        </w:trPr>
        <w:tc>
          <w:tcPr>
            <w:tcW w:w="2613" w:type="pct"/>
            <w:tcBorders>
              <w:top w:val="nil"/>
              <w:left w:val="single" w:sz="4" w:space="0" w:color="auto"/>
              <w:bottom w:val="single" w:sz="4" w:space="0" w:color="auto"/>
              <w:right w:val="single" w:sz="4" w:space="0" w:color="auto"/>
            </w:tcBorders>
            <w:shd w:val="clear" w:color="000000" w:fill="C6E0B4"/>
            <w:noWrap/>
            <w:tcMar>
              <w:top w:w="15" w:type="dxa"/>
              <w:left w:w="15" w:type="dxa"/>
              <w:bottom w:w="0" w:type="dxa"/>
              <w:right w:w="15" w:type="dxa"/>
            </w:tcMar>
            <w:vAlign w:val="bottom"/>
            <w:hideMark/>
          </w:tcPr>
          <w:p w14:paraId="5E73F115"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c>
          <w:tcPr>
            <w:tcW w:w="2387" w:type="pct"/>
            <w:tcBorders>
              <w:top w:val="nil"/>
              <w:left w:val="nil"/>
              <w:bottom w:val="single" w:sz="4" w:space="0" w:color="auto"/>
              <w:right w:val="single" w:sz="4" w:space="0" w:color="auto"/>
            </w:tcBorders>
            <w:shd w:val="clear" w:color="000000" w:fill="C6E0B4"/>
            <w:noWrap/>
            <w:tcMar>
              <w:top w:w="15" w:type="dxa"/>
              <w:left w:w="15" w:type="dxa"/>
              <w:bottom w:w="0" w:type="dxa"/>
              <w:right w:w="15" w:type="dxa"/>
            </w:tcMar>
            <w:vAlign w:val="bottom"/>
            <w:hideMark/>
          </w:tcPr>
          <w:p w14:paraId="20F4A951"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6F6329BA"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EF8AF00" w14:textId="77777777" w:rsidR="001657A2" w:rsidRDefault="001657A2">
            <w:pPr>
              <w:rPr>
                <w:rFonts w:ascii="Calibri" w:hAnsi="Calibri" w:cs="Calibri"/>
                <w:color w:val="000000"/>
                <w:sz w:val="22"/>
                <w:szCs w:val="22"/>
              </w:rPr>
            </w:pPr>
            <w:r>
              <w:rPr>
                <w:rFonts w:ascii="Calibri" w:hAnsi="Calibri" w:cs="Calibri"/>
                <w:color w:val="000000"/>
                <w:sz w:val="22"/>
                <w:szCs w:val="22"/>
              </w:rPr>
              <w:t>User Application Date received by NGET</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55E5802"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5BEEAA83"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A44BF14" w14:textId="77777777" w:rsidR="001657A2" w:rsidRDefault="001657A2">
            <w:pPr>
              <w:rPr>
                <w:rFonts w:ascii="Calibri" w:hAnsi="Calibri" w:cs="Calibri"/>
                <w:color w:val="000000"/>
                <w:sz w:val="22"/>
                <w:szCs w:val="22"/>
              </w:rPr>
            </w:pPr>
            <w:r>
              <w:rPr>
                <w:rFonts w:ascii="Calibri" w:hAnsi="Calibri" w:cs="Calibri"/>
                <w:color w:val="000000"/>
                <w:sz w:val="22"/>
                <w:szCs w:val="22"/>
              </w:rPr>
              <w:t>Date Application emailed to TO(s)</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A633B81"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2C6082CA"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E105DF2" w14:textId="77777777" w:rsidR="001657A2" w:rsidRDefault="001657A2">
            <w:pPr>
              <w:rPr>
                <w:rFonts w:ascii="Calibri" w:hAnsi="Calibri" w:cs="Calibri"/>
                <w:color w:val="000000"/>
                <w:sz w:val="22"/>
                <w:szCs w:val="22"/>
              </w:rPr>
            </w:pPr>
            <w:r>
              <w:rPr>
                <w:rFonts w:ascii="Calibri" w:hAnsi="Calibri" w:cs="Calibri"/>
                <w:color w:val="000000"/>
                <w:sz w:val="22"/>
                <w:szCs w:val="22"/>
              </w:rPr>
              <w:t xml:space="preserve">Application Fee Type </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4F0FE82"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1BA3093D"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D8656C1" w14:textId="77777777" w:rsidR="001657A2" w:rsidRDefault="001657A2">
            <w:pPr>
              <w:rPr>
                <w:rFonts w:ascii="Calibri" w:hAnsi="Calibri" w:cs="Calibri"/>
                <w:color w:val="000000"/>
                <w:sz w:val="22"/>
                <w:szCs w:val="22"/>
              </w:rPr>
            </w:pPr>
            <w:r>
              <w:rPr>
                <w:rFonts w:ascii="Calibri" w:hAnsi="Calibri" w:cs="Calibri"/>
                <w:color w:val="000000"/>
                <w:sz w:val="22"/>
                <w:szCs w:val="22"/>
              </w:rPr>
              <w:t>Level of Application Fee</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5BAD5A5"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54D1CADC"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8A62B05" w14:textId="77777777" w:rsidR="001657A2" w:rsidRDefault="001657A2">
            <w:pPr>
              <w:rPr>
                <w:rFonts w:ascii="Calibri" w:hAnsi="Calibri" w:cs="Calibri"/>
                <w:color w:val="000000"/>
                <w:sz w:val="22"/>
                <w:szCs w:val="22"/>
              </w:rPr>
            </w:pPr>
            <w:r>
              <w:rPr>
                <w:rFonts w:ascii="Calibri" w:hAnsi="Calibri" w:cs="Calibri"/>
                <w:color w:val="000000"/>
                <w:sz w:val="22"/>
                <w:szCs w:val="22"/>
              </w:rPr>
              <w:t xml:space="preserve">Application Fee received </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9CD520E"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00EEC3D7" w14:textId="77777777" w:rsidTr="00B767A7">
        <w:trPr>
          <w:trHeight w:val="290"/>
        </w:trPr>
        <w:tc>
          <w:tcPr>
            <w:tcW w:w="2613" w:type="pct"/>
            <w:tcBorders>
              <w:top w:val="nil"/>
              <w:left w:val="single" w:sz="4" w:space="0" w:color="auto"/>
              <w:bottom w:val="single" w:sz="4" w:space="0" w:color="auto"/>
              <w:right w:val="single" w:sz="4" w:space="0" w:color="auto"/>
            </w:tcBorders>
            <w:shd w:val="clear" w:color="000000" w:fill="C6E0B4"/>
            <w:noWrap/>
            <w:tcMar>
              <w:top w:w="15" w:type="dxa"/>
              <w:left w:w="15" w:type="dxa"/>
              <w:bottom w:w="0" w:type="dxa"/>
              <w:right w:w="15" w:type="dxa"/>
            </w:tcMar>
            <w:vAlign w:val="bottom"/>
            <w:hideMark/>
          </w:tcPr>
          <w:p w14:paraId="0F6049CB"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c>
          <w:tcPr>
            <w:tcW w:w="2387" w:type="pct"/>
            <w:tcBorders>
              <w:top w:val="nil"/>
              <w:left w:val="nil"/>
              <w:bottom w:val="single" w:sz="4" w:space="0" w:color="auto"/>
              <w:right w:val="single" w:sz="4" w:space="0" w:color="auto"/>
            </w:tcBorders>
            <w:shd w:val="clear" w:color="000000" w:fill="C6E0B4"/>
            <w:noWrap/>
            <w:tcMar>
              <w:top w:w="15" w:type="dxa"/>
              <w:left w:w="15" w:type="dxa"/>
              <w:bottom w:w="0" w:type="dxa"/>
              <w:right w:w="15" w:type="dxa"/>
            </w:tcMar>
            <w:vAlign w:val="bottom"/>
            <w:hideMark/>
          </w:tcPr>
          <w:p w14:paraId="7BFBAB7D"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04B06062"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2DBB218" w14:textId="77777777" w:rsidR="001657A2" w:rsidRDefault="001657A2">
            <w:pPr>
              <w:rPr>
                <w:rFonts w:ascii="Calibri" w:hAnsi="Calibri" w:cs="Calibri"/>
                <w:color w:val="000000"/>
                <w:sz w:val="22"/>
                <w:szCs w:val="22"/>
              </w:rPr>
            </w:pPr>
            <w:r>
              <w:rPr>
                <w:rFonts w:ascii="Calibri" w:hAnsi="Calibri" w:cs="Calibri"/>
                <w:color w:val="000000"/>
                <w:sz w:val="22"/>
                <w:szCs w:val="22"/>
              </w:rPr>
              <w:t>Overview of the Application</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14C3C41"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1CB4F48E" w14:textId="77777777" w:rsidTr="00B767A7">
        <w:trPr>
          <w:trHeight w:val="615"/>
        </w:trPr>
        <w:tc>
          <w:tcPr>
            <w:tcW w:w="261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7D6E501D" w14:textId="77777777" w:rsidR="001657A2" w:rsidRDefault="001657A2">
            <w:pPr>
              <w:rPr>
                <w:rFonts w:ascii="Calibri" w:hAnsi="Calibri" w:cs="Calibri"/>
                <w:color w:val="000000"/>
                <w:sz w:val="22"/>
                <w:szCs w:val="22"/>
              </w:rPr>
            </w:pPr>
            <w:r>
              <w:rPr>
                <w:rFonts w:ascii="Calibri" w:hAnsi="Calibri" w:cs="Calibri"/>
                <w:color w:val="000000"/>
                <w:sz w:val="22"/>
                <w:szCs w:val="22"/>
              </w:rPr>
              <w:t xml:space="preserve">Is the </w:t>
            </w:r>
            <w:proofErr w:type="gramStart"/>
            <w:r>
              <w:rPr>
                <w:rFonts w:ascii="Calibri" w:hAnsi="Calibri" w:cs="Calibri"/>
                <w:color w:val="000000"/>
                <w:sz w:val="22"/>
                <w:szCs w:val="22"/>
              </w:rPr>
              <w:t>User  considering</w:t>
            </w:r>
            <w:proofErr w:type="gramEnd"/>
            <w:r>
              <w:rPr>
                <w:rFonts w:ascii="Calibri" w:hAnsi="Calibri" w:cs="Calibri"/>
                <w:color w:val="000000"/>
                <w:sz w:val="22"/>
                <w:szCs w:val="22"/>
              </w:rPr>
              <w:t xml:space="preserve"> building any assets that would be identified as Transmission Connection Assets?</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C045170"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56CC383D" w14:textId="77777777" w:rsidTr="00B767A7">
        <w:trPr>
          <w:trHeight w:val="580"/>
        </w:trPr>
        <w:tc>
          <w:tcPr>
            <w:tcW w:w="261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6516AE45" w14:textId="77777777" w:rsidR="001657A2" w:rsidRDefault="001657A2">
            <w:pPr>
              <w:rPr>
                <w:rFonts w:ascii="Calibri" w:hAnsi="Calibri" w:cs="Calibri"/>
                <w:color w:val="000000"/>
                <w:sz w:val="22"/>
                <w:szCs w:val="22"/>
              </w:rPr>
            </w:pPr>
            <w:r>
              <w:rPr>
                <w:rFonts w:ascii="Calibri" w:hAnsi="Calibri" w:cs="Calibri"/>
                <w:color w:val="000000"/>
                <w:sz w:val="22"/>
                <w:szCs w:val="22"/>
              </w:rPr>
              <w:t>Details of the intended legal estate in the Connection Site in so far as NGET is aware.</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228803B"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261404FA" w14:textId="77777777" w:rsidTr="00B767A7">
        <w:trPr>
          <w:trHeight w:val="580"/>
        </w:trPr>
        <w:tc>
          <w:tcPr>
            <w:tcW w:w="261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73967012" w14:textId="77777777" w:rsidR="001657A2" w:rsidRDefault="001657A2">
            <w:pPr>
              <w:rPr>
                <w:rFonts w:ascii="Calibri" w:hAnsi="Calibri" w:cs="Calibri"/>
                <w:color w:val="000000"/>
                <w:sz w:val="22"/>
                <w:szCs w:val="22"/>
              </w:rPr>
            </w:pPr>
            <w:r>
              <w:rPr>
                <w:rFonts w:ascii="Calibri" w:hAnsi="Calibri" w:cs="Calibri"/>
                <w:color w:val="000000"/>
                <w:sz w:val="22"/>
                <w:szCs w:val="22"/>
              </w:rPr>
              <w:lastRenderedPageBreak/>
              <w:t xml:space="preserve">Occupier of the Connection </w:t>
            </w:r>
            <w:proofErr w:type="gramStart"/>
            <w:r>
              <w:rPr>
                <w:rFonts w:ascii="Calibri" w:hAnsi="Calibri" w:cs="Calibri"/>
                <w:color w:val="000000"/>
                <w:sz w:val="22"/>
                <w:szCs w:val="22"/>
              </w:rPr>
              <w:t>Site  in</w:t>
            </w:r>
            <w:proofErr w:type="gramEnd"/>
            <w:r>
              <w:rPr>
                <w:rFonts w:ascii="Calibri" w:hAnsi="Calibri" w:cs="Calibri"/>
                <w:color w:val="000000"/>
                <w:sz w:val="22"/>
                <w:szCs w:val="22"/>
              </w:rPr>
              <w:t xml:space="preserve"> so far as NGET is aware</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D5662AA"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1A9390BF" w14:textId="77777777" w:rsidTr="00B767A7">
        <w:trPr>
          <w:trHeight w:val="615"/>
        </w:trPr>
        <w:tc>
          <w:tcPr>
            <w:tcW w:w="261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690FAFFA" w14:textId="77777777" w:rsidR="001657A2" w:rsidRDefault="001657A2">
            <w:pPr>
              <w:rPr>
                <w:rFonts w:ascii="Calibri" w:hAnsi="Calibri" w:cs="Calibri"/>
                <w:color w:val="000000"/>
                <w:sz w:val="22"/>
                <w:szCs w:val="22"/>
              </w:rPr>
            </w:pPr>
            <w:r>
              <w:rPr>
                <w:rFonts w:ascii="Calibri" w:hAnsi="Calibri" w:cs="Calibri"/>
                <w:color w:val="000000"/>
                <w:sz w:val="22"/>
                <w:szCs w:val="22"/>
              </w:rPr>
              <w:t>Where a substation may be needed, User's suggested location for it, giving dimensions of the area.</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9DEFCC3"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3AFEFF49" w14:textId="77777777" w:rsidTr="00B767A7">
        <w:trPr>
          <w:trHeight w:val="1245"/>
        </w:trPr>
        <w:tc>
          <w:tcPr>
            <w:tcW w:w="261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2A24A2F0" w14:textId="77777777" w:rsidR="001657A2" w:rsidRDefault="001657A2">
            <w:pPr>
              <w:rPr>
                <w:rFonts w:ascii="Calibri" w:hAnsi="Calibri" w:cs="Calibri"/>
                <w:color w:val="000000"/>
                <w:sz w:val="22"/>
                <w:szCs w:val="22"/>
              </w:rPr>
            </w:pPr>
            <w:r>
              <w:rPr>
                <w:rFonts w:ascii="Calibri" w:hAnsi="Calibri" w:cs="Calibri"/>
                <w:color w:val="000000"/>
                <w:sz w:val="22"/>
                <w:szCs w:val="22"/>
              </w:rPr>
              <w:t>Is space available on the Connection Site for working storage and accommodation areas for the Transmission Owner contractors?  If so, indicate location and approximate dimension of such areas.</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A8BA9D4"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607D4A82" w14:textId="77777777" w:rsidTr="00B767A7">
        <w:trPr>
          <w:trHeight w:val="1215"/>
        </w:trPr>
        <w:tc>
          <w:tcPr>
            <w:tcW w:w="261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6394621E" w14:textId="77777777" w:rsidR="001657A2" w:rsidRDefault="001657A2">
            <w:pPr>
              <w:rPr>
                <w:rFonts w:ascii="Calibri" w:hAnsi="Calibri" w:cs="Calibri"/>
                <w:color w:val="000000"/>
                <w:sz w:val="22"/>
                <w:szCs w:val="22"/>
              </w:rPr>
            </w:pPr>
            <w:r>
              <w:rPr>
                <w:rFonts w:ascii="Calibri" w:hAnsi="Calibri" w:cs="Calibri"/>
                <w:color w:val="000000"/>
                <w:sz w:val="22"/>
                <w:szCs w:val="22"/>
              </w:rPr>
              <w:t xml:space="preserve">Details (including copies of any surveys or reports) of the physical nature of any additional land in which the User has an interest at the Connection Site including the nature of the ground and the sub-soil </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E85077E"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52B18F36" w14:textId="77777777" w:rsidTr="00B767A7">
        <w:trPr>
          <w:trHeight w:val="1160"/>
        </w:trPr>
        <w:tc>
          <w:tcPr>
            <w:tcW w:w="261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41A03FFB" w14:textId="77777777" w:rsidR="001657A2" w:rsidRDefault="001657A2">
            <w:pPr>
              <w:rPr>
                <w:rFonts w:ascii="Calibri" w:hAnsi="Calibri" w:cs="Calibri"/>
                <w:color w:val="000000"/>
                <w:sz w:val="22"/>
                <w:szCs w:val="22"/>
              </w:rPr>
            </w:pPr>
            <w:r>
              <w:rPr>
                <w:rFonts w:ascii="Calibri" w:hAnsi="Calibri" w:cs="Calibri"/>
                <w:color w:val="000000"/>
                <w:sz w:val="22"/>
                <w:szCs w:val="22"/>
              </w:rPr>
              <w:t>Details of any existing restrictions for access to or use of the Connection Site for the purposes of installing, maintaining and operating the User's Plant and Apparatus</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BC36975"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2D36859D"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00CFDF11" w14:textId="77777777" w:rsidR="001657A2" w:rsidRDefault="001657A2">
            <w:pPr>
              <w:rPr>
                <w:rFonts w:ascii="Calibri" w:hAnsi="Calibri" w:cs="Calibri"/>
                <w:color w:val="000000"/>
                <w:sz w:val="22"/>
                <w:szCs w:val="22"/>
              </w:rPr>
            </w:pPr>
            <w:r>
              <w:rPr>
                <w:rFonts w:ascii="Calibri" w:hAnsi="Calibri" w:cs="Calibri"/>
                <w:color w:val="000000"/>
                <w:sz w:val="22"/>
                <w:szCs w:val="22"/>
              </w:rPr>
              <w:t xml:space="preserve">Does User wish to </w:t>
            </w:r>
            <w:proofErr w:type="spellStart"/>
            <w:r>
              <w:rPr>
                <w:rFonts w:ascii="Calibri" w:hAnsi="Calibri" w:cs="Calibri"/>
                <w:color w:val="000000"/>
                <w:sz w:val="22"/>
                <w:szCs w:val="22"/>
              </w:rPr>
              <w:t>partipate</w:t>
            </w:r>
            <w:proofErr w:type="spellEnd"/>
            <w:r>
              <w:rPr>
                <w:rFonts w:ascii="Calibri" w:hAnsi="Calibri" w:cs="Calibri"/>
                <w:color w:val="000000"/>
                <w:sz w:val="22"/>
                <w:szCs w:val="22"/>
              </w:rPr>
              <w:t xml:space="preserve"> in BM</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1AD377D"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5170D954" w14:textId="77777777" w:rsidTr="00B767A7">
        <w:trPr>
          <w:trHeight w:val="1530"/>
        </w:trPr>
        <w:tc>
          <w:tcPr>
            <w:tcW w:w="261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1FB096C1" w14:textId="77777777" w:rsidR="001657A2" w:rsidRDefault="001657A2">
            <w:pPr>
              <w:rPr>
                <w:rFonts w:ascii="Calibri" w:hAnsi="Calibri" w:cs="Calibri"/>
                <w:color w:val="000000"/>
                <w:sz w:val="22"/>
                <w:szCs w:val="22"/>
              </w:rPr>
            </w:pPr>
            <w:r>
              <w:rPr>
                <w:rFonts w:ascii="Calibri" w:hAnsi="Calibri" w:cs="Calibri"/>
                <w:color w:val="000000"/>
                <w:sz w:val="22"/>
                <w:szCs w:val="22"/>
              </w:rPr>
              <w:t xml:space="preserve">If New Connection Site </w:t>
            </w:r>
            <w:proofErr w:type="gramStart"/>
            <w:r>
              <w:rPr>
                <w:rFonts w:ascii="Calibri" w:hAnsi="Calibri" w:cs="Calibri"/>
                <w:color w:val="000000"/>
                <w:sz w:val="22"/>
                <w:szCs w:val="22"/>
              </w:rPr>
              <w:t>is located in</w:t>
            </w:r>
            <w:proofErr w:type="gramEnd"/>
            <w:r>
              <w:rPr>
                <w:rFonts w:ascii="Calibri" w:hAnsi="Calibri" w:cs="Calibri"/>
                <w:color w:val="000000"/>
                <w:sz w:val="22"/>
                <w:szCs w:val="22"/>
              </w:rPr>
              <w:t xml:space="preserve"> Offshore waters, earliest date for entry of this project into the Offshore Tender \Process (if no date is provided it will be assumed to be for entry into the first Offshore Tender Process following acceptance of the Offer)</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4941EDD"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5C368552" w14:textId="77777777" w:rsidTr="00B767A7">
        <w:trPr>
          <w:trHeight w:val="2320"/>
        </w:trPr>
        <w:tc>
          <w:tcPr>
            <w:tcW w:w="261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714E4B92" w14:textId="77777777" w:rsidR="001657A2" w:rsidRDefault="001657A2">
            <w:pPr>
              <w:rPr>
                <w:rFonts w:ascii="Calibri" w:hAnsi="Calibri" w:cs="Calibri"/>
                <w:color w:val="000000"/>
                <w:sz w:val="22"/>
                <w:szCs w:val="22"/>
              </w:rPr>
            </w:pPr>
            <w:r>
              <w:rPr>
                <w:rFonts w:ascii="Calibri" w:hAnsi="Calibri" w:cs="Calibri"/>
                <w:color w:val="000000"/>
                <w:sz w:val="22"/>
                <w:szCs w:val="22"/>
              </w:rPr>
              <w:t xml:space="preserve">If New Connection Site </w:t>
            </w:r>
            <w:proofErr w:type="gramStart"/>
            <w:r>
              <w:rPr>
                <w:rFonts w:ascii="Calibri" w:hAnsi="Calibri" w:cs="Calibri"/>
                <w:color w:val="000000"/>
                <w:sz w:val="22"/>
                <w:szCs w:val="22"/>
              </w:rPr>
              <w:t>is located in</w:t>
            </w:r>
            <w:proofErr w:type="gramEnd"/>
            <w:r>
              <w:rPr>
                <w:rFonts w:ascii="Calibri" w:hAnsi="Calibri" w:cs="Calibri"/>
                <w:color w:val="000000"/>
                <w:sz w:val="22"/>
                <w:szCs w:val="22"/>
              </w:rPr>
              <w:t xml:space="preserve"> Offshore waters, please indicate if any of the following items are included alongside the application:</w:t>
            </w:r>
            <w:r>
              <w:rPr>
                <w:rFonts w:ascii="Calibri" w:hAnsi="Calibri" w:cs="Calibri"/>
                <w:color w:val="000000"/>
                <w:sz w:val="22"/>
                <w:szCs w:val="22"/>
              </w:rPr>
              <w:br/>
              <w:t>* Feasibility Studies</w:t>
            </w:r>
            <w:r>
              <w:rPr>
                <w:rFonts w:ascii="Calibri" w:hAnsi="Calibri" w:cs="Calibri"/>
                <w:color w:val="000000"/>
                <w:sz w:val="22"/>
                <w:szCs w:val="22"/>
              </w:rPr>
              <w:br/>
              <w:t>* Crown Estate Lease</w:t>
            </w:r>
            <w:r>
              <w:rPr>
                <w:rFonts w:ascii="Calibri" w:hAnsi="Calibri" w:cs="Calibri"/>
                <w:color w:val="000000"/>
                <w:sz w:val="22"/>
                <w:szCs w:val="22"/>
              </w:rPr>
              <w:br/>
              <w:t>* Identified sub-sea cable routes</w:t>
            </w:r>
            <w:r>
              <w:rPr>
                <w:rFonts w:ascii="Calibri" w:hAnsi="Calibri" w:cs="Calibri"/>
                <w:color w:val="000000"/>
                <w:sz w:val="22"/>
                <w:szCs w:val="22"/>
              </w:rPr>
              <w:br/>
              <w:t>* Identified cable landing points</w:t>
            </w:r>
            <w:r>
              <w:rPr>
                <w:rFonts w:ascii="Calibri" w:hAnsi="Calibri" w:cs="Calibri"/>
                <w:color w:val="000000"/>
                <w:sz w:val="22"/>
                <w:szCs w:val="22"/>
              </w:rPr>
              <w:br/>
              <w:t>* Other (please specify)</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3B61AFF"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790EFFAF"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2A58F14" w14:textId="77777777" w:rsidR="001657A2" w:rsidRDefault="001657A2">
            <w:pPr>
              <w:rPr>
                <w:rFonts w:ascii="Calibri" w:hAnsi="Calibri" w:cs="Calibri"/>
                <w:color w:val="000000"/>
                <w:sz w:val="22"/>
                <w:szCs w:val="22"/>
              </w:rPr>
            </w:pPr>
            <w:r>
              <w:rPr>
                <w:rFonts w:ascii="Calibri" w:hAnsi="Calibri" w:cs="Calibri"/>
                <w:color w:val="000000"/>
                <w:sz w:val="22"/>
                <w:szCs w:val="22"/>
              </w:rPr>
              <w:t>Connection Entry Capacity</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46EC883"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3DA24BE6"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F73E252" w14:textId="77777777" w:rsidR="001657A2" w:rsidRDefault="001657A2">
            <w:pPr>
              <w:rPr>
                <w:rFonts w:ascii="Calibri" w:hAnsi="Calibri" w:cs="Calibri"/>
                <w:color w:val="000000"/>
                <w:sz w:val="22"/>
                <w:szCs w:val="22"/>
              </w:rPr>
            </w:pPr>
            <w:r>
              <w:rPr>
                <w:rFonts w:ascii="Calibri" w:hAnsi="Calibri" w:cs="Calibri"/>
                <w:color w:val="000000"/>
                <w:sz w:val="22"/>
                <w:szCs w:val="22"/>
              </w:rPr>
              <w:t>Transmission Entry Capacity</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BBE4679"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0C33ABAF"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6469C63" w14:textId="77777777" w:rsidR="001657A2" w:rsidRDefault="001657A2">
            <w:pPr>
              <w:rPr>
                <w:rFonts w:ascii="Calibri" w:hAnsi="Calibri" w:cs="Calibri"/>
                <w:color w:val="000000"/>
                <w:sz w:val="22"/>
                <w:szCs w:val="22"/>
              </w:rPr>
            </w:pPr>
            <w:r>
              <w:rPr>
                <w:rFonts w:ascii="Calibri" w:hAnsi="Calibri" w:cs="Calibri"/>
                <w:color w:val="000000"/>
                <w:sz w:val="22"/>
                <w:szCs w:val="22"/>
              </w:rPr>
              <w:t>Demand (If applicable)</w:t>
            </w:r>
          </w:p>
        </w:tc>
        <w:tc>
          <w:tcPr>
            <w:tcW w:w="2387"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14:paraId="2DEA2FAC"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58499F8A"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54E1604" w14:textId="77777777" w:rsidR="001657A2" w:rsidRDefault="001657A2">
            <w:pPr>
              <w:rPr>
                <w:rFonts w:ascii="Calibri" w:hAnsi="Calibri" w:cs="Calibri"/>
                <w:color w:val="000000"/>
                <w:sz w:val="22"/>
                <w:szCs w:val="22"/>
              </w:rPr>
            </w:pPr>
            <w:r>
              <w:rPr>
                <w:rFonts w:ascii="Calibri" w:hAnsi="Calibri" w:cs="Calibri"/>
                <w:color w:val="000000"/>
                <w:sz w:val="22"/>
                <w:szCs w:val="22"/>
              </w:rPr>
              <w:t xml:space="preserve">Connection Security Requested </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FAF6F33"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226D6B99"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1B7A4AD3" w14:textId="77777777" w:rsidR="001657A2" w:rsidRDefault="001657A2">
            <w:pPr>
              <w:rPr>
                <w:rFonts w:ascii="Calibri" w:hAnsi="Calibri" w:cs="Calibri"/>
                <w:color w:val="000000"/>
                <w:sz w:val="22"/>
                <w:szCs w:val="22"/>
              </w:rPr>
            </w:pPr>
            <w:r>
              <w:rPr>
                <w:rFonts w:ascii="Calibri" w:hAnsi="Calibri" w:cs="Calibri"/>
                <w:color w:val="000000"/>
                <w:sz w:val="22"/>
                <w:szCs w:val="22"/>
              </w:rPr>
              <w:t>Planning Application Submitted</w:t>
            </w:r>
          </w:p>
        </w:tc>
        <w:tc>
          <w:tcPr>
            <w:tcW w:w="2387"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14:paraId="3D954463"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3A13B3B6"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5AC59A0E" w14:textId="77777777" w:rsidR="001657A2" w:rsidRDefault="001657A2">
            <w:pPr>
              <w:rPr>
                <w:rFonts w:ascii="Calibri" w:hAnsi="Calibri" w:cs="Calibri"/>
                <w:color w:val="000000"/>
                <w:sz w:val="22"/>
                <w:szCs w:val="22"/>
              </w:rPr>
            </w:pPr>
            <w:r>
              <w:rPr>
                <w:rFonts w:ascii="Calibri" w:hAnsi="Calibri" w:cs="Calibri"/>
                <w:color w:val="000000"/>
                <w:sz w:val="22"/>
                <w:szCs w:val="22"/>
              </w:rPr>
              <w:t xml:space="preserve">Planning Consent Awarded </w:t>
            </w:r>
          </w:p>
        </w:tc>
        <w:tc>
          <w:tcPr>
            <w:tcW w:w="2387"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14:paraId="69B4043E"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6C0D376D"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20E22A41" w14:textId="77777777" w:rsidR="001657A2" w:rsidRDefault="001657A2">
            <w:pPr>
              <w:rPr>
                <w:rFonts w:ascii="Calibri" w:hAnsi="Calibri" w:cs="Calibri"/>
                <w:color w:val="000000"/>
                <w:sz w:val="22"/>
                <w:szCs w:val="22"/>
              </w:rPr>
            </w:pPr>
            <w:r>
              <w:rPr>
                <w:rFonts w:ascii="Calibri" w:hAnsi="Calibri" w:cs="Calibri"/>
                <w:color w:val="000000"/>
                <w:sz w:val="22"/>
                <w:szCs w:val="22"/>
              </w:rPr>
              <w:t>Plant Ordered (i.e. Power Station or substation)</w:t>
            </w:r>
          </w:p>
        </w:tc>
        <w:tc>
          <w:tcPr>
            <w:tcW w:w="2387"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14:paraId="1F7BD0FD"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046F71B5"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52142F4E" w14:textId="77777777" w:rsidR="001657A2" w:rsidRDefault="001657A2">
            <w:pPr>
              <w:rPr>
                <w:rFonts w:ascii="Calibri" w:hAnsi="Calibri" w:cs="Calibri"/>
                <w:color w:val="000000"/>
                <w:sz w:val="22"/>
                <w:szCs w:val="22"/>
              </w:rPr>
            </w:pPr>
            <w:r>
              <w:rPr>
                <w:rFonts w:ascii="Calibri" w:hAnsi="Calibri" w:cs="Calibri"/>
                <w:color w:val="000000"/>
                <w:sz w:val="22"/>
                <w:szCs w:val="22"/>
              </w:rPr>
              <w:t>Construction Started (site mobilisation)</w:t>
            </w:r>
          </w:p>
        </w:tc>
        <w:tc>
          <w:tcPr>
            <w:tcW w:w="2387"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14:paraId="6B67B3F3"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2FD54F65"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bottom"/>
            <w:hideMark/>
          </w:tcPr>
          <w:p w14:paraId="4269ED1E" w14:textId="77777777" w:rsidR="001657A2" w:rsidRDefault="001657A2">
            <w:pPr>
              <w:rPr>
                <w:rFonts w:ascii="Calibri" w:hAnsi="Calibri" w:cs="Calibri"/>
                <w:color w:val="000000"/>
                <w:sz w:val="22"/>
                <w:szCs w:val="22"/>
              </w:rPr>
            </w:pPr>
            <w:r>
              <w:rPr>
                <w:rFonts w:ascii="Calibri" w:hAnsi="Calibri" w:cs="Calibri"/>
                <w:color w:val="000000"/>
                <w:sz w:val="22"/>
                <w:szCs w:val="22"/>
              </w:rPr>
              <w:lastRenderedPageBreak/>
              <w:t>Construction Completed</w:t>
            </w:r>
          </w:p>
        </w:tc>
        <w:tc>
          <w:tcPr>
            <w:tcW w:w="2387" w:type="pct"/>
            <w:tcBorders>
              <w:top w:val="nil"/>
              <w:left w:val="nil"/>
              <w:bottom w:val="single" w:sz="4" w:space="0" w:color="auto"/>
              <w:right w:val="single" w:sz="4" w:space="0" w:color="auto"/>
            </w:tcBorders>
            <w:shd w:val="clear" w:color="000000" w:fill="FFFFFF"/>
            <w:noWrap/>
            <w:tcMar>
              <w:top w:w="15" w:type="dxa"/>
              <w:left w:w="15" w:type="dxa"/>
              <w:bottom w:w="0" w:type="dxa"/>
              <w:right w:w="15" w:type="dxa"/>
            </w:tcMar>
            <w:vAlign w:val="bottom"/>
            <w:hideMark/>
          </w:tcPr>
          <w:p w14:paraId="74BA72DC"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10213D6D"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55397B5" w14:textId="77777777" w:rsidR="001657A2" w:rsidRDefault="001657A2">
            <w:pPr>
              <w:rPr>
                <w:rFonts w:ascii="Calibri" w:hAnsi="Calibri" w:cs="Calibri"/>
                <w:color w:val="000000"/>
                <w:sz w:val="22"/>
                <w:szCs w:val="22"/>
              </w:rPr>
            </w:pPr>
            <w:r>
              <w:rPr>
                <w:rFonts w:ascii="Calibri" w:hAnsi="Calibri" w:cs="Calibri"/>
                <w:color w:val="000000"/>
                <w:sz w:val="22"/>
                <w:szCs w:val="22"/>
              </w:rPr>
              <w:t>Requested Completion Date</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2EFAF35"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482639AA"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63E48C6" w14:textId="77777777" w:rsidR="001657A2" w:rsidRDefault="001657A2">
            <w:pPr>
              <w:rPr>
                <w:rFonts w:ascii="Calibri" w:hAnsi="Calibri" w:cs="Calibri"/>
                <w:color w:val="000000"/>
                <w:sz w:val="22"/>
                <w:szCs w:val="22"/>
              </w:rPr>
            </w:pPr>
            <w:r>
              <w:rPr>
                <w:rFonts w:ascii="Calibri" w:hAnsi="Calibri" w:cs="Calibri"/>
                <w:color w:val="000000"/>
                <w:sz w:val="22"/>
                <w:szCs w:val="22"/>
              </w:rPr>
              <w:t xml:space="preserve">Connection Charging Payment Options </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E7ACD63"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3EA97565"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D7EFB68" w14:textId="77777777" w:rsidR="001657A2" w:rsidRDefault="001657A2">
            <w:pPr>
              <w:rPr>
                <w:rFonts w:ascii="Calibri" w:hAnsi="Calibri" w:cs="Calibri"/>
                <w:color w:val="000000"/>
                <w:sz w:val="22"/>
                <w:szCs w:val="22"/>
              </w:rPr>
            </w:pPr>
            <w:r>
              <w:rPr>
                <w:rFonts w:ascii="Calibri" w:hAnsi="Calibri" w:cs="Calibri"/>
                <w:color w:val="000000"/>
                <w:sz w:val="22"/>
                <w:szCs w:val="22"/>
              </w:rPr>
              <w:t xml:space="preserve">Standard Planning Data included? </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B7FBE05"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478FE785" w14:textId="77777777" w:rsidTr="00B767A7">
        <w:trPr>
          <w:trHeight w:val="290"/>
        </w:trPr>
        <w:tc>
          <w:tcPr>
            <w:tcW w:w="2613" w:type="pct"/>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6098AA6" w14:textId="77777777" w:rsidR="001657A2" w:rsidRDefault="001657A2">
            <w:pPr>
              <w:rPr>
                <w:rFonts w:ascii="Calibri" w:hAnsi="Calibri" w:cs="Calibri"/>
                <w:color w:val="000000"/>
                <w:sz w:val="22"/>
                <w:szCs w:val="22"/>
              </w:rPr>
            </w:pPr>
            <w:r>
              <w:rPr>
                <w:rFonts w:ascii="Calibri" w:hAnsi="Calibri" w:cs="Calibri"/>
                <w:color w:val="000000"/>
                <w:sz w:val="22"/>
                <w:szCs w:val="22"/>
              </w:rPr>
              <w:t>Copy of User's Safety Rules</w:t>
            </w:r>
          </w:p>
        </w:tc>
        <w:tc>
          <w:tcPr>
            <w:tcW w:w="2387" w:type="pct"/>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718A572" w14:textId="77777777" w:rsidR="001657A2" w:rsidRDefault="001657A2">
            <w:pPr>
              <w:rPr>
                <w:rFonts w:ascii="Calibri" w:hAnsi="Calibri" w:cs="Calibri"/>
                <w:color w:val="000000"/>
                <w:sz w:val="22"/>
                <w:szCs w:val="22"/>
              </w:rPr>
            </w:pPr>
            <w:r>
              <w:rPr>
                <w:rFonts w:ascii="Calibri" w:hAnsi="Calibri" w:cs="Calibri"/>
                <w:color w:val="000000"/>
                <w:sz w:val="22"/>
                <w:szCs w:val="22"/>
              </w:rPr>
              <w:t> </w:t>
            </w:r>
          </w:p>
        </w:tc>
      </w:tr>
      <w:tr w:rsidR="001657A2" w14:paraId="44ACC8B0" w14:textId="77777777" w:rsidTr="00B767A7">
        <w:trPr>
          <w:trHeight w:val="290"/>
        </w:trPr>
        <w:tc>
          <w:tcPr>
            <w:tcW w:w="2613" w:type="pct"/>
            <w:tcBorders>
              <w:top w:val="nil"/>
              <w:left w:val="nil"/>
              <w:bottom w:val="nil"/>
              <w:right w:val="nil"/>
            </w:tcBorders>
            <w:shd w:val="clear" w:color="auto" w:fill="auto"/>
            <w:noWrap/>
            <w:tcMar>
              <w:top w:w="15" w:type="dxa"/>
              <w:left w:w="15" w:type="dxa"/>
              <w:bottom w:w="0" w:type="dxa"/>
              <w:right w:w="15" w:type="dxa"/>
            </w:tcMar>
            <w:vAlign w:val="bottom"/>
            <w:hideMark/>
          </w:tcPr>
          <w:p w14:paraId="76B1C2BD" w14:textId="77777777" w:rsidR="001657A2" w:rsidRDefault="001657A2">
            <w:pPr>
              <w:rPr>
                <w:rFonts w:ascii="Calibri" w:hAnsi="Calibri" w:cs="Calibri"/>
                <w:color w:val="000000"/>
                <w:sz w:val="22"/>
                <w:szCs w:val="22"/>
              </w:rPr>
            </w:pPr>
          </w:p>
        </w:tc>
        <w:tc>
          <w:tcPr>
            <w:tcW w:w="2387" w:type="pct"/>
            <w:tcBorders>
              <w:top w:val="nil"/>
              <w:left w:val="nil"/>
              <w:bottom w:val="nil"/>
              <w:right w:val="nil"/>
            </w:tcBorders>
            <w:shd w:val="clear" w:color="auto" w:fill="auto"/>
            <w:noWrap/>
            <w:tcMar>
              <w:top w:w="15" w:type="dxa"/>
              <w:left w:w="15" w:type="dxa"/>
              <w:bottom w:w="0" w:type="dxa"/>
              <w:right w:w="15" w:type="dxa"/>
            </w:tcMar>
            <w:vAlign w:val="bottom"/>
            <w:hideMark/>
          </w:tcPr>
          <w:p w14:paraId="1C88BC4E" w14:textId="77777777" w:rsidR="001657A2" w:rsidRDefault="001657A2"/>
        </w:tc>
      </w:tr>
      <w:tr w:rsidR="001657A2" w14:paraId="064F2DFC" w14:textId="77777777" w:rsidTr="00B767A7">
        <w:trPr>
          <w:trHeight w:val="290"/>
        </w:trPr>
        <w:tc>
          <w:tcPr>
            <w:tcW w:w="2613" w:type="pct"/>
            <w:tcBorders>
              <w:top w:val="nil"/>
              <w:left w:val="nil"/>
              <w:bottom w:val="nil"/>
              <w:right w:val="nil"/>
            </w:tcBorders>
            <w:shd w:val="clear" w:color="auto" w:fill="auto"/>
            <w:noWrap/>
            <w:tcMar>
              <w:top w:w="15" w:type="dxa"/>
              <w:left w:w="15" w:type="dxa"/>
              <w:bottom w:w="0" w:type="dxa"/>
              <w:right w:w="15" w:type="dxa"/>
            </w:tcMar>
            <w:vAlign w:val="bottom"/>
            <w:hideMark/>
          </w:tcPr>
          <w:p w14:paraId="339BE54D" w14:textId="77777777" w:rsidR="001657A2" w:rsidRDefault="001657A2"/>
        </w:tc>
        <w:tc>
          <w:tcPr>
            <w:tcW w:w="2387" w:type="pct"/>
            <w:tcBorders>
              <w:top w:val="nil"/>
              <w:left w:val="nil"/>
              <w:bottom w:val="nil"/>
              <w:right w:val="nil"/>
            </w:tcBorders>
            <w:shd w:val="clear" w:color="auto" w:fill="auto"/>
            <w:noWrap/>
            <w:tcMar>
              <w:top w:w="15" w:type="dxa"/>
              <w:left w:w="15" w:type="dxa"/>
              <w:bottom w:w="0" w:type="dxa"/>
              <w:right w:w="15" w:type="dxa"/>
            </w:tcMar>
            <w:vAlign w:val="bottom"/>
            <w:hideMark/>
          </w:tcPr>
          <w:p w14:paraId="7EB87AE2" w14:textId="77777777" w:rsidR="001657A2" w:rsidRDefault="001657A2"/>
        </w:tc>
      </w:tr>
    </w:tbl>
    <w:p w14:paraId="26A3D605" w14:textId="77777777" w:rsidR="00741B0E" w:rsidRDefault="001657A2">
      <w:pPr>
        <w:pStyle w:val="Heading2"/>
        <w:keepNext/>
        <w:keepLines/>
        <w:numPr>
          <w:ilvl w:val="0"/>
          <w:numId w:val="0"/>
        </w:numPr>
        <w:rPr>
          <w:sz w:val="28"/>
        </w:rPr>
      </w:pPr>
      <w:r w:rsidRPr="006B4EEA" w:rsidDel="001657A2">
        <w:t xml:space="preserve"> </w:t>
      </w:r>
      <w:r w:rsidR="004506CA">
        <w:rPr>
          <w:b w:val="0"/>
          <w:i w:val="0"/>
          <w:sz w:val="20"/>
        </w:rPr>
        <w:br w:type="page"/>
      </w:r>
      <w:r w:rsidR="004506CA">
        <w:rPr>
          <w:sz w:val="28"/>
        </w:rPr>
        <w:lastRenderedPageBreak/>
        <w:t>A</w:t>
      </w:r>
      <w:r w:rsidR="00741B0E">
        <w:rPr>
          <w:sz w:val="28"/>
        </w:rPr>
        <w:t xml:space="preserve">ppendix </w:t>
      </w:r>
      <w:r w:rsidR="00C61C6E">
        <w:rPr>
          <w:sz w:val="28"/>
        </w:rPr>
        <w:t>C</w:t>
      </w:r>
      <w:r w:rsidR="00741B0E">
        <w:rPr>
          <w:sz w:val="28"/>
        </w:rPr>
        <w:t xml:space="preserve">: Abbreviations &amp; Definitions </w:t>
      </w:r>
    </w:p>
    <w:p w14:paraId="76563D81" w14:textId="77777777" w:rsidR="00741B0E" w:rsidRDefault="00741B0E">
      <w:pPr>
        <w:keepNext/>
        <w:keepLines/>
      </w:pPr>
    </w:p>
    <w:p w14:paraId="658266D6" w14:textId="77777777" w:rsidR="00741B0E" w:rsidRDefault="00741B0E">
      <w:pPr>
        <w:keepNext/>
        <w:tabs>
          <w:tab w:val="left" w:pos="1843"/>
        </w:tabs>
        <w:spacing w:after="0"/>
        <w:ind w:left="1843" w:hanging="1843"/>
      </w:pPr>
      <w:r>
        <w:t>Affected TO</w:t>
      </w:r>
      <w:r>
        <w:tab/>
        <w:t>Affected Transmission Owner</w:t>
      </w:r>
    </w:p>
    <w:p w14:paraId="71510685" w14:textId="4E8C0BD1" w:rsidR="00154072" w:rsidRDefault="00154072">
      <w:pPr>
        <w:keepNext/>
        <w:tabs>
          <w:tab w:val="left" w:pos="798"/>
          <w:tab w:val="left" w:pos="1843"/>
          <w:tab w:val="left" w:pos="2410"/>
        </w:tabs>
        <w:spacing w:after="0"/>
        <w:ind w:left="1843" w:hanging="1843"/>
        <w:rPr>
          <w:ins w:id="39" w:author="Baker(ESO), Stephen" w:date="2022-08-05T13:06:00Z"/>
        </w:rPr>
      </w:pPr>
      <w:ins w:id="40" w:author="Baker(ESO), Stephen" w:date="2022-08-05T13:07:00Z">
        <w:r>
          <w:t>CATO</w:t>
        </w:r>
        <w:r>
          <w:tab/>
        </w:r>
        <w:r>
          <w:tab/>
          <w:t>Competitively Appointed Transmission Owner</w:t>
        </w:r>
      </w:ins>
    </w:p>
    <w:p w14:paraId="56B00C03" w14:textId="223BF5CA" w:rsidR="00741B0E" w:rsidRDefault="00741B0E">
      <w:pPr>
        <w:keepNext/>
        <w:tabs>
          <w:tab w:val="left" w:pos="798"/>
          <w:tab w:val="left" w:pos="1843"/>
          <w:tab w:val="left" w:pos="2410"/>
        </w:tabs>
        <w:spacing w:after="0"/>
        <w:ind w:left="1843" w:hanging="1843"/>
      </w:pPr>
      <w:r>
        <w:t>DNO</w:t>
      </w:r>
      <w:r>
        <w:tab/>
      </w:r>
      <w:r>
        <w:tab/>
        <w:t>Distribution Network Operator</w:t>
      </w:r>
    </w:p>
    <w:p w14:paraId="3AC9BAFD" w14:textId="77777777" w:rsidR="00741B0E" w:rsidRDefault="00741B0E">
      <w:pPr>
        <w:keepNext/>
        <w:tabs>
          <w:tab w:val="left" w:pos="798"/>
          <w:tab w:val="left" w:pos="1843"/>
          <w:tab w:val="left" w:pos="2410"/>
        </w:tabs>
        <w:spacing w:after="0"/>
        <w:ind w:left="1843" w:hanging="1843"/>
      </w:pPr>
      <w:r>
        <w:t>Host TO</w:t>
      </w:r>
      <w:r>
        <w:tab/>
      </w:r>
      <w:r>
        <w:tab/>
        <w:t>Host Transmission Owner</w:t>
      </w:r>
    </w:p>
    <w:p w14:paraId="681744F7" w14:textId="77777777" w:rsidR="006C2D3E" w:rsidRDefault="006C2D3E">
      <w:pPr>
        <w:keepNext/>
        <w:tabs>
          <w:tab w:val="left" w:pos="798"/>
          <w:tab w:val="left" w:pos="1843"/>
          <w:tab w:val="left" w:pos="2410"/>
        </w:tabs>
        <w:spacing w:after="0"/>
        <w:ind w:left="1843" w:hanging="1843"/>
      </w:pPr>
      <w:r>
        <w:t>OFTO</w:t>
      </w:r>
      <w:r>
        <w:tab/>
      </w:r>
      <w:r>
        <w:tab/>
        <w:t>Offshore Transmission Owner</w:t>
      </w:r>
    </w:p>
    <w:p w14:paraId="5FBD9564" w14:textId="77777777" w:rsidR="00741B0E" w:rsidRDefault="00741B0E">
      <w:pPr>
        <w:keepNext/>
        <w:tabs>
          <w:tab w:val="left" w:pos="798"/>
          <w:tab w:val="left" w:pos="1843"/>
          <w:tab w:val="left" w:pos="2410"/>
        </w:tabs>
        <w:spacing w:after="0"/>
        <w:ind w:left="1843" w:hanging="1843"/>
      </w:pPr>
      <w:r>
        <w:t>Other Affected TO</w:t>
      </w:r>
      <w:r>
        <w:tab/>
        <w:t>Other Affected Transmission Owner</w:t>
      </w:r>
    </w:p>
    <w:p w14:paraId="0718F91E" w14:textId="77777777" w:rsidR="00741B0E" w:rsidRDefault="00741B0E">
      <w:pPr>
        <w:keepNext/>
        <w:tabs>
          <w:tab w:val="left" w:pos="798"/>
          <w:tab w:val="left" w:pos="1843"/>
          <w:tab w:val="left" w:pos="2410"/>
        </w:tabs>
        <w:spacing w:after="0"/>
        <w:ind w:left="1843" w:hanging="1843"/>
      </w:pPr>
      <w:r>
        <w:t>SHET</w:t>
      </w:r>
      <w:r>
        <w:tab/>
      </w:r>
      <w:r>
        <w:tab/>
        <w:t>Scottish Hydro</w:t>
      </w:r>
      <w:r w:rsidR="001F741A">
        <w:t xml:space="preserve"> </w:t>
      </w:r>
      <w:r>
        <w:t xml:space="preserve">Electric Transmission </w:t>
      </w:r>
      <w:r w:rsidR="00B70943">
        <w:t>plc</w:t>
      </w:r>
    </w:p>
    <w:p w14:paraId="6419BAEE" w14:textId="77777777" w:rsidR="00741B0E" w:rsidRDefault="00741B0E">
      <w:pPr>
        <w:keepNext/>
        <w:tabs>
          <w:tab w:val="left" w:pos="798"/>
          <w:tab w:val="left" w:pos="1843"/>
          <w:tab w:val="left" w:pos="2410"/>
        </w:tabs>
        <w:spacing w:after="0"/>
        <w:ind w:left="1843" w:hanging="1843"/>
      </w:pPr>
      <w:r>
        <w:t>SPT</w:t>
      </w:r>
      <w:r>
        <w:tab/>
      </w:r>
      <w:r>
        <w:tab/>
        <w:t xml:space="preserve">SP Transmission </w:t>
      </w:r>
      <w:r w:rsidR="00B70943">
        <w:t>plc</w:t>
      </w:r>
    </w:p>
    <w:p w14:paraId="4A251DCB" w14:textId="77777777" w:rsidR="005138F2" w:rsidRDefault="005138F2">
      <w:pPr>
        <w:keepNext/>
        <w:tabs>
          <w:tab w:val="left" w:pos="798"/>
          <w:tab w:val="left" w:pos="1843"/>
          <w:tab w:val="left" w:pos="2410"/>
        </w:tabs>
        <w:spacing w:after="0"/>
        <w:ind w:left="1843" w:hanging="1843"/>
      </w:pPr>
      <w:r>
        <w:t>TEC</w:t>
      </w:r>
      <w:r>
        <w:tab/>
      </w:r>
      <w:r>
        <w:tab/>
        <w:t>Transmission Entry Capacity</w:t>
      </w:r>
    </w:p>
    <w:p w14:paraId="0CF4CCB7" w14:textId="77777777" w:rsidR="00741B0E" w:rsidRDefault="00741B0E">
      <w:pPr>
        <w:keepNext/>
        <w:tabs>
          <w:tab w:val="left" w:pos="798"/>
          <w:tab w:val="left" w:pos="1843"/>
          <w:tab w:val="left" w:pos="2410"/>
        </w:tabs>
        <w:spacing w:after="0"/>
        <w:ind w:left="1843" w:hanging="1843"/>
      </w:pPr>
      <w:r>
        <w:t>TO</w:t>
      </w:r>
      <w:r>
        <w:tab/>
      </w:r>
      <w:r>
        <w:tab/>
        <w:t>Transmission Owner</w:t>
      </w:r>
    </w:p>
    <w:p w14:paraId="265E4566" w14:textId="77777777" w:rsidR="00741B0E" w:rsidRDefault="00741B0E">
      <w:pPr>
        <w:pStyle w:val="Heading2"/>
        <w:keepNext/>
        <w:keepLines/>
        <w:numPr>
          <w:ilvl w:val="0"/>
          <w:numId w:val="0"/>
        </w:numPr>
      </w:pPr>
    </w:p>
    <w:p w14:paraId="09992762" w14:textId="77777777" w:rsidR="00741B0E" w:rsidRDefault="00741B0E">
      <w:pPr>
        <w:pStyle w:val="Heading2"/>
        <w:numPr>
          <w:ilvl w:val="0"/>
          <w:numId w:val="0"/>
        </w:numPr>
      </w:pPr>
      <w:r>
        <w:t xml:space="preserve">Definitions </w:t>
      </w:r>
    </w:p>
    <w:p w14:paraId="53889F76" w14:textId="77777777" w:rsidR="00741B0E" w:rsidRDefault="00741B0E">
      <w:pPr>
        <w:pStyle w:val="Left15"/>
        <w:keepNext/>
        <w:keepLines/>
        <w:spacing w:before="0" w:after="0"/>
        <w:ind w:left="0"/>
        <w:rPr>
          <w:b/>
        </w:rPr>
      </w:pPr>
      <w:r>
        <w:rPr>
          <w:b/>
        </w:rPr>
        <w:t>STC definitions used:</w:t>
      </w:r>
    </w:p>
    <w:p w14:paraId="3B5A48EF" w14:textId="77777777" w:rsidR="00741B0E" w:rsidRDefault="00741B0E">
      <w:pPr>
        <w:pStyle w:val="Left25"/>
        <w:spacing w:before="0" w:after="0"/>
        <w:ind w:left="0"/>
      </w:pPr>
      <w:r>
        <w:t>Business Day</w:t>
      </w:r>
    </w:p>
    <w:p w14:paraId="4BEB070D" w14:textId="0C815789" w:rsidR="00154072" w:rsidRDefault="00154072">
      <w:pPr>
        <w:pStyle w:val="Left25"/>
        <w:spacing w:before="0" w:after="0"/>
        <w:ind w:left="0"/>
        <w:rPr>
          <w:ins w:id="41" w:author="Baker(ESO), Stephen" w:date="2022-08-05T13:07:00Z"/>
        </w:rPr>
      </w:pPr>
      <w:ins w:id="42" w:author="Baker(ESO), Stephen" w:date="2022-08-05T13:07:00Z">
        <w:r>
          <w:t>CATO</w:t>
        </w:r>
      </w:ins>
    </w:p>
    <w:p w14:paraId="11ACD537" w14:textId="6DAE1F13" w:rsidR="00741B0E" w:rsidRDefault="00741B0E">
      <w:pPr>
        <w:pStyle w:val="Left25"/>
        <w:spacing w:before="0" w:after="0"/>
        <w:ind w:left="0"/>
      </w:pPr>
      <w:r>
        <w:t>CUSC</w:t>
      </w:r>
    </w:p>
    <w:p w14:paraId="2E7C5109" w14:textId="77777777" w:rsidR="00615EFF" w:rsidRDefault="00615EFF">
      <w:pPr>
        <w:pStyle w:val="Left25"/>
        <w:spacing w:before="0" w:after="0"/>
        <w:ind w:left="0"/>
        <w:rPr>
          <w:lang w:val="fr-FR"/>
        </w:rPr>
      </w:pPr>
      <w:r>
        <w:rPr>
          <w:lang w:val="fr-FR"/>
        </w:rPr>
        <w:t>NGESO</w:t>
      </w:r>
    </w:p>
    <w:p w14:paraId="723D86A1" w14:textId="77777777" w:rsidR="00741B0E" w:rsidRPr="00AD4D19" w:rsidRDefault="00741B0E">
      <w:pPr>
        <w:pStyle w:val="Left25"/>
        <w:spacing w:before="0" w:after="0"/>
        <w:ind w:left="0"/>
        <w:rPr>
          <w:lang w:val="fr-FR"/>
        </w:rPr>
      </w:pPr>
      <w:r w:rsidRPr="00AD4D19">
        <w:rPr>
          <w:lang w:val="fr-FR"/>
        </w:rPr>
        <w:t>NGET</w:t>
      </w:r>
    </w:p>
    <w:p w14:paraId="3D62CFD1" w14:textId="77777777" w:rsidR="00741B0E" w:rsidRPr="00516B03" w:rsidRDefault="00615EFF">
      <w:pPr>
        <w:pStyle w:val="Left25"/>
        <w:spacing w:before="0" w:after="0"/>
        <w:ind w:left="0"/>
        <w:rPr>
          <w:lang w:val="fr-FR"/>
        </w:rPr>
      </w:pPr>
      <w:r>
        <w:rPr>
          <w:lang w:val="fr-FR"/>
        </w:rPr>
        <w:t>NGESO</w:t>
      </w:r>
      <w:r w:rsidR="00741B0E" w:rsidRPr="00AD4D19">
        <w:rPr>
          <w:lang w:val="fr-FR"/>
        </w:rPr>
        <w:t xml:space="preserve"> Application Date</w:t>
      </w:r>
    </w:p>
    <w:p w14:paraId="12CB4C30" w14:textId="77777777" w:rsidR="005138F2" w:rsidRDefault="00615EFF">
      <w:pPr>
        <w:pStyle w:val="Left25"/>
        <w:spacing w:before="0" w:after="0"/>
        <w:ind w:left="0"/>
      </w:pPr>
      <w:r>
        <w:t>NGESO</w:t>
      </w:r>
      <w:r w:rsidR="005138F2">
        <w:t xml:space="preserve"> Modification Application</w:t>
      </w:r>
    </w:p>
    <w:p w14:paraId="1C3676F3" w14:textId="77777777" w:rsidR="005138F2" w:rsidRDefault="00615EFF">
      <w:pPr>
        <w:pStyle w:val="Left25"/>
        <w:spacing w:before="0" w:after="0"/>
        <w:ind w:left="0"/>
      </w:pPr>
      <w:r>
        <w:t>NGESO</w:t>
      </w:r>
      <w:r w:rsidR="005138F2">
        <w:t xml:space="preserve"> Request for a Statement of Works</w:t>
      </w:r>
    </w:p>
    <w:p w14:paraId="707E13E1" w14:textId="77777777" w:rsidR="00D529E9" w:rsidRDefault="00D529E9">
      <w:pPr>
        <w:pStyle w:val="Left25"/>
        <w:spacing w:before="0" w:after="0"/>
        <w:ind w:left="0"/>
      </w:pPr>
      <w:r>
        <w:t>National Electricity Transmission System</w:t>
      </w:r>
    </w:p>
    <w:p w14:paraId="2FCD8325" w14:textId="77777777" w:rsidR="00741B0E" w:rsidRDefault="00741B0E">
      <w:pPr>
        <w:pStyle w:val="Left25"/>
        <w:spacing w:before="0" w:after="0"/>
        <w:ind w:left="0"/>
      </w:pPr>
      <w:r>
        <w:t>Party</w:t>
      </w:r>
    </w:p>
    <w:p w14:paraId="7A2CE533" w14:textId="77777777" w:rsidR="005138F2" w:rsidRDefault="005138F2">
      <w:pPr>
        <w:pStyle w:val="Left25"/>
        <w:spacing w:before="0" w:after="0"/>
        <w:ind w:left="0"/>
      </w:pPr>
      <w:r>
        <w:t>Planning Assumptions</w:t>
      </w:r>
    </w:p>
    <w:p w14:paraId="2761CFAA" w14:textId="77777777" w:rsidR="005138F2" w:rsidRDefault="005138F2">
      <w:pPr>
        <w:pStyle w:val="Left25"/>
        <w:spacing w:before="0" w:after="0"/>
        <w:ind w:left="0"/>
      </w:pPr>
      <w:r>
        <w:t>Power Station</w:t>
      </w:r>
    </w:p>
    <w:p w14:paraId="6E68633A" w14:textId="77777777" w:rsidR="00741B0E" w:rsidRDefault="00741B0E">
      <w:pPr>
        <w:pStyle w:val="Left25"/>
        <w:spacing w:before="0" w:after="0"/>
        <w:ind w:left="0"/>
      </w:pPr>
      <w:r>
        <w:t>Relevant Connection Site</w:t>
      </w:r>
    </w:p>
    <w:p w14:paraId="35B3AA4C" w14:textId="77777777" w:rsidR="005138F2" w:rsidRDefault="005138F2">
      <w:pPr>
        <w:pStyle w:val="Left25"/>
        <w:spacing w:before="0" w:after="0"/>
        <w:ind w:left="0"/>
      </w:pPr>
      <w:r>
        <w:t>Request for a Statement of Works</w:t>
      </w:r>
    </w:p>
    <w:p w14:paraId="4898F3C2" w14:textId="77777777" w:rsidR="005138F2" w:rsidRDefault="005138F2">
      <w:pPr>
        <w:pStyle w:val="Left25"/>
        <w:spacing w:before="0" w:after="0"/>
        <w:ind w:left="0"/>
      </w:pPr>
      <w:r>
        <w:t>Statement of Works Planning Assumptions</w:t>
      </w:r>
    </w:p>
    <w:p w14:paraId="2ECC44A0" w14:textId="77777777" w:rsidR="005138F2" w:rsidRDefault="005138F2">
      <w:pPr>
        <w:pStyle w:val="Left25"/>
        <w:spacing w:before="0" w:after="0"/>
        <w:ind w:left="0"/>
      </w:pPr>
      <w:r>
        <w:t>Statement of Works Project</w:t>
      </w:r>
    </w:p>
    <w:p w14:paraId="6D717E39" w14:textId="77777777" w:rsidR="005138F2" w:rsidRDefault="005138F2">
      <w:pPr>
        <w:pStyle w:val="Left25"/>
        <w:spacing w:before="0" w:after="0"/>
        <w:ind w:left="0"/>
      </w:pPr>
      <w:r>
        <w:t>TO Statement of Works Notice</w:t>
      </w:r>
    </w:p>
    <w:p w14:paraId="36043137" w14:textId="77777777" w:rsidR="00741B0E" w:rsidRDefault="00741B0E">
      <w:pPr>
        <w:pStyle w:val="Left25"/>
        <w:spacing w:before="0" w:after="0"/>
        <w:ind w:left="0"/>
      </w:pPr>
      <w:r>
        <w:t>Transmission Construction Works</w:t>
      </w:r>
    </w:p>
    <w:p w14:paraId="59E0E305" w14:textId="77777777" w:rsidR="005138F2" w:rsidRDefault="005138F2">
      <w:pPr>
        <w:pStyle w:val="Left25"/>
        <w:spacing w:before="0" w:after="0"/>
        <w:ind w:left="0"/>
      </w:pPr>
      <w:r>
        <w:t>Transmission Entry Capacity</w:t>
      </w:r>
    </w:p>
    <w:p w14:paraId="23722111" w14:textId="77777777" w:rsidR="00741B0E" w:rsidRDefault="00741B0E">
      <w:pPr>
        <w:pStyle w:val="Left25"/>
        <w:spacing w:before="0" w:after="0"/>
        <w:ind w:left="0"/>
      </w:pPr>
      <w:r>
        <w:t>Transmission Owner</w:t>
      </w:r>
    </w:p>
    <w:p w14:paraId="6C6B5261" w14:textId="77777777" w:rsidR="00741B0E" w:rsidRDefault="00741B0E">
      <w:pPr>
        <w:pStyle w:val="Left25"/>
        <w:spacing w:before="0" w:after="0"/>
        <w:ind w:left="0"/>
      </w:pPr>
      <w:r>
        <w:t>Transmission System</w:t>
      </w:r>
    </w:p>
    <w:p w14:paraId="6C443ED5" w14:textId="77777777" w:rsidR="00741B0E" w:rsidRDefault="00741B0E">
      <w:pPr>
        <w:pStyle w:val="Left25"/>
        <w:spacing w:before="0" w:after="0"/>
        <w:ind w:left="0"/>
      </w:pPr>
      <w:r>
        <w:t>User Application</w:t>
      </w:r>
    </w:p>
    <w:p w14:paraId="112B6B4A" w14:textId="77777777" w:rsidR="00741B0E" w:rsidRDefault="00741B0E">
      <w:pPr>
        <w:pStyle w:val="Left25"/>
        <w:spacing w:before="0" w:after="0"/>
        <w:ind w:left="0"/>
      </w:pPr>
      <w:r>
        <w:t>User Application Date</w:t>
      </w:r>
    </w:p>
    <w:p w14:paraId="49BFBDBD" w14:textId="77777777" w:rsidR="00741B0E" w:rsidRDefault="00741B0E">
      <w:pPr>
        <w:pStyle w:val="Left25"/>
        <w:spacing w:before="0" w:after="0"/>
        <w:ind w:left="0"/>
        <w:rPr>
          <w:b/>
        </w:rPr>
      </w:pPr>
      <w:r>
        <w:t>User Equipment</w:t>
      </w:r>
    </w:p>
    <w:p w14:paraId="5BDEDCEA" w14:textId="77777777" w:rsidR="00741B0E" w:rsidRDefault="00741B0E">
      <w:pPr>
        <w:pStyle w:val="Left15"/>
        <w:keepNext/>
        <w:keepLines/>
        <w:rPr>
          <w:b/>
        </w:rPr>
      </w:pPr>
    </w:p>
    <w:p w14:paraId="0FCDF45F" w14:textId="77777777" w:rsidR="00741B0E" w:rsidRDefault="00741B0E">
      <w:pPr>
        <w:pStyle w:val="Left15"/>
        <w:keepNext/>
        <w:keepLines/>
        <w:spacing w:before="0" w:after="0"/>
        <w:ind w:left="0"/>
        <w:rPr>
          <w:b/>
        </w:rPr>
      </w:pPr>
      <w:r>
        <w:rPr>
          <w:b/>
        </w:rPr>
        <w:t>CUSC definitions used:</w:t>
      </w:r>
    </w:p>
    <w:p w14:paraId="6B24A18C" w14:textId="77777777" w:rsidR="00170BE9" w:rsidRDefault="00170BE9">
      <w:pPr>
        <w:pStyle w:val="Left25"/>
        <w:spacing w:before="0" w:after="0"/>
        <w:ind w:left="0"/>
      </w:pPr>
      <w:r>
        <w:t>Bilateral Agreement</w:t>
      </w:r>
    </w:p>
    <w:p w14:paraId="77566B2C" w14:textId="77777777" w:rsidR="00741B0E" w:rsidRDefault="00741B0E">
      <w:pPr>
        <w:pStyle w:val="Left25"/>
        <w:spacing w:before="0" w:after="0"/>
        <w:ind w:left="0"/>
      </w:pPr>
      <w:r>
        <w:t>Bilateral Connection Agreement</w:t>
      </w:r>
    </w:p>
    <w:p w14:paraId="495A65CE" w14:textId="77777777" w:rsidR="00170BE9" w:rsidRDefault="00170BE9">
      <w:pPr>
        <w:pStyle w:val="Left25"/>
        <w:spacing w:before="0" w:after="0"/>
        <w:ind w:left="0"/>
      </w:pPr>
      <w:r>
        <w:t>Disconnection</w:t>
      </w:r>
    </w:p>
    <w:p w14:paraId="2C005C30" w14:textId="77777777" w:rsidR="00741B0E" w:rsidRDefault="00741B0E">
      <w:pPr>
        <w:pStyle w:val="Left25"/>
        <w:spacing w:before="0" w:after="0"/>
        <w:ind w:left="0"/>
      </w:pPr>
    </w:p>
    <w:p w14:paraId="24DD7ACD" w14:textId="77777777" w:rsidR="00741B0E" w:rsidRDefault="00741B0E">
      <w:pPr>
        <w:pStyle w:val="Left25"/>
        <w:spacing w:before="0" w:after="0"/>
        <w:ind w:left="0"/>
      </w:pPr>
    </w:p>
    <w:p w14:paraId="5FBCCA63" w14:textId="77777777" w:rsidR="00741B0E" w:rsidRDefault="00741B0E">
      <w:pPr>
        <w:pStyle w:val="Left15"/>
        <w:keepNext/>
        <w:keepLines/>
        <w:spacing w:before="0" w:after="0"/>
        <w:ind w:left="0"/>
        <w:rPr>
          <w:b/>
        </w:rPr>
      </w:pPr>
      <w:r>
        <w:rPr>
          <w:b/>
        </w:rPr>
        <w:t>Definition used from other STCPs:</w:t>
      </w:r>
    </w:p>
    <w:p w14:paraId="68AD0F7B" w14:textId="77777777" w:rsidR="00741B0E" w:rsidRDefault="00741B0E">
      <w:pPr>
        <w:pStyle w:val="Left15"/>
        <w:keepNext/>
        <w:keepLines/>
        <w:tabs>
          <w:tab w:val="left" w:pos="2268"/>
        </w:tabs>
        <w:spacing w:before="0" w:after="0"/>
        <w:ind w:left="0"/>
        <w:rPr>
          <w:bCs/>
        </w:rPr>
      </w:pPr>
      <w:r>
        <w:rPr>
          <w:bCs/>
        </w:rPr>
        <w:t>Application Fee</w:t>
      </w:r>
      <w:r>
        <w:rPr>
          <w:bCs/>
        </w:rPr>
        <w:tab/>
        <w:t>STCP19-6: Application Fee</w:t>
      </w:r>
    </w:p>
    <w:p w14:paraId="5237C184" w14:textId="77777777" w:rsidR="00741B0E" w:rsidRDefault="00741B0E"/>
    <w:sectPr w:rsidR="00741B0E" w:rsidSect="005945EA">
      <w:headerReference w:type="default" r:id="rId29"/>
      <w:footerReference w:type="default" r:id="rId30"/>
      <w:pgSz w:w="11906" w:h="16838"/>
      <w:pgMar w:top="1440" w:right="1800" w:bottom="1440"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77273" w14:textId="77777777" w:rsidR="00E06436" w:rsidRDefault="00E06436">
      <w:r>
        <w:separator/>
      </w:r>
    </w:p>
  </w:endnote>
  <w:endnote w:type="continuationSeparator" w:id="0">
    <w:p w14:paraId="13563EA3" w14:textId="77777777" w:rsidR="00E06436" w:rsidRDefault="00E06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C6BB3" w14:textId="77777777" w:rsidR="00F22540" w:rsidRDefault="00F22540">
    <w:pPr>
      <w:pStyle w:val="Footer"/>
      <w:jc w:val="center"/>
    </w:pPr>
    <w:r>
      <w:t xml:space="preserve">Page </w:t>
    </w:r>
    <w:r>
      <w:fldChar w:fldCharType="begin"/>
    </w:r>
    <w:r>
      <w:instrText xml:space="preserve"> PAGE </w:instrText>
    </w:r>
    <w:r>
      <w:fldChar w:fldCharType="separate"/>
    </w:r>
    <w:r w:rsidR="002A61E7">
      <w:rPr>
        <w:noProof/>
      </w:rPr>
      <w:t>1</w:t>
    </w:r>
    <w:r>
      <w:fldChar w:fldCharType="end"/>
    </w:r>
    <w:r>
      <w:t xml:space="preserve"> of </w:t>
    </w:r>
    <w:r w:rsidR="00E06436">
      <w:fldChar w:fldCharType="begin"/>
    </w:r>
    <w:r w:rsidR="00E06436">
      <w:instrText xml:space="preserve"> NUMPAGES </w:instrText>
    </w:r>
    <w:r w:rsidR="00E06436">
      <w:fldChar w:fldCharType="separate"/>
    </w:r>
    <w:r w:rsidR="002A61E7">
      <w:rPr>
        <w:noProof/>
      </w:rPr>
      <w:t>26</w:t>
    </w:r>
    <w:r w:rsidR="00E06436">
      <w:rPr>
        <w:noProof/>
      </w:rPr>
      <w:fldChar w:fldCharType="end"/>
    </w:r>
    <w:bookmarkStart w:id="43" w:name="_Ref91470440"/>
    <w:bookmarkEnd w:id="4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2110A" w14:textId="77777777" w:rsidR="00E06436" w:rsidRDefault="00E06436">
      <w:r>
        <w:separator/>
      </w:r>
    </w:p>
  </w:footnote>
  <w:footnote w:type="continuationSeparator" w:id="0">
    <w:p w14:paraId="2684159F" w14:textId="77777777" w:rsidR="00E06436" w:rsidRDefault="00E064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4F7CB" w14:textId="77777777" w:rsidR="00F22540" w:rsidRDefault="00F22540">
    <w:pPr>
      <w:pStyle w:val="Header"/>
      <w:rPr>
        <w:snapToGrid w:val="0"/>
      </w:rPr>
    </w:pPr>
    <w:r>
      <w:rPr>
        <w:snapToGrid w:val="0"/>
      </w:rPr>
      <w:t>STCP 18-4 Request for a Statement of Works</w:t>
    </w:r>
  </w:p>
  <w:p w14:paraId="53C2CE28" w14:textId="77777777" w:rsidR="00F22540" w:rsidRDefault="00F22540">
    <w:pPr>
      <w:pStyle w:val="Header"/>
    </w:pPr>
    <w:r>
      <w:rPr>
        <w:snapToGrid w:val="0"/>
      </w:rPr>
      <w:t>Issue 00</w:t>
    </w:r>
    <w:r w:rsidR="002A61E7">
      <w:rPr>
        <w:snapToGrid w:val="0"/>
      </w:rPr>
      <w:t>5</w:t>
    </w:r>
    <w:r>
      <w:rPr>
        <w:snapToGrid w:val="0"/>
      </w:rPr>
      <w:t xml:space="preserve"> – </w:t>
    </w:r>
    <w:r w:rsidR="00615EFF">
      <w:rPr>
        <w:snapToGrid w:val="0"/>
      </w:rPr>
      <w:t>0</w:t>
    </w:r>
    <w:r w:rsidR="002A61E7">
      <w:rPr>
        <w:snapToGrid w:val="0"/>
      </w:rPr>
      <w:t>9</w:t>
    </w:r>
    <w:r w:rsidR="00615EFF">
      <w:rPr>
        <w:snapToGrid w:val="0"/>
      </w:rPr>
      <w:t>/0</w:t>
    </w:r>
    <w:r w:rsidR="002A61E7">
      <w:rPr>
        <w:snapToGrid w:val="0"/>
      </w:rPr>
      <w:t>5</w:t>
    </w:r>
    <w:r w:rsidR="00615EFF">
      <w:rPr>
        <w:snapToGrid w:val="0"/>
      </w:rPr>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80513"/>
    <w:multiLevelType w:val="hybridMultilevel"/>
    <w:tmpl w:val="ED3C9B06"/>
    <w:lvl w:ilvl="0" w:tplc="A3B49A4A">
      <w:start w:val="1"/>
      <w:numFmt w:val="bullet"/>
      <w:lvlText w:val=""/>
      <w:lvlJc w:val="left"/>
      <w:pPr>
        <w:tabs>
          <w:tab w:val="num" w:pos="1080"/>
        </w:tabs>
        <w:ind w:left="1080" w:hanging="360"/>
      </w:pPr>
      <w:rPr>
        <w:rFonts w:ascii="Symbol" w:hAnsi="Symbol" w:hint="default"/>
      </w:rPr>
    </w:lvl>
    <w:lvl w:ilvl="1" w:tplc="A6D47D1E" w:tentative="1">
      <w:start w:val="1"/>
      <w:numFmt w:val="bullet"/>
      <w:lvlText w:val="o"/>
      <w:lvlJc w:val="left"/>
      <w:pPr>
        <w:tabs>
          <w:tab w:val="num" w:pos="1800"/>
        </w:tabs>
        <w:ind w:left="1800" w:hanging="360"/>
      </w:pPr>
      <w:rPr>
        <w:rFonts w:ascii="Courier New" w:hAnsi="Courier New" w:cs="Courier New" w:hint="default"/>
      </w:rPr>
    </w:lvl>
    <w:lvl w:ilvl="2" w:tplc="62249D22" w:tentative="1">
      <w:start w:val="1"/>
      <w:numFmt w:val="bullet"/>
      <w:lvlText w:val=""/>
      <w:lvlJc w:val="left"/>
      <w:pPr>
        <w:tabs>
          <w:tab w:val="num" w:pos="2520"/>
        </w:tabs>
        <w:ind w:left="2520" w:hanging="360"/>
      </w:pPr>
      <w:rPr>
        <w:rFonts w:ascii="Wingdings" w:hAnsi="Wingdings" w:hint="default"/>
      </w:rPr>
    </w:lvl>
    <w:lvl w:ilvl="3" w:tplc="B8BCB3A8" w:tentative="1">
      <w:start w:val="1"/>
      <w:numFmt w:val="bullet"/>
      <w:lvlText w:val=""/>
      <w:lvlJc w:val="left"/>
      <w:pPr>
        <w:tabs>
          <w:tab w:val="num" w:pos="3240"/>
        </w:tabs>
        <w:ind w:left="3240" w:hanging="360"/>
      </w:pPr>
      <w:rPr>
        <w:rFonts w:ascii="Symbol" w:hAnsi="Symbol" w:hint="default"/>
      </w:rPr>
    </w:lvl>
    <w:lvl w:ilvl="4" w:tplc="E9F63072" w:tentative="1">
      <w:start w:val="1"/>
      <w:numFmt w:val="bullet"/>
      <w:lvlText w:val="o"/>
      <w:lvlJc w:val="left"/>
      <w:pPr>
        <w:tabs>
          <w:tab w:val="num" w:pos="3960"/>
        </w:tabs>
        <w:ind w:left="3960" w:hanging="360"/>
      </w:pPr>
      <w:rPr>
        <w:rFonts w:ascii="Courier New" w:hAnsi="Courier New" w:cs="Courier New" w:hint="default"/>
      </w:rPr>
    </w:lvl>
    <w:lvl w:ilvl="5" w:tplc="F926EC18" w:tentative="1">
      <w:start w:val="1"/>
      <w:numFmt w:val="bullet"/>
      <w:lvlText w:val=""/>
      <w:lvlJc w:val="left"/>
      <w:pPr>
        <w:tabs>
          <w:tab w:val="num" w:pos="4680"/>
        </w:tabs>
        <w:ind w:left="4680" w:hanging="360"/>
      </w:pPr>
      <w:rPr>
        <w:rFonts w:ascii="Wingdings" w:hAnsi="Wingdings" w:hint="default"/>
      </w:rPr>
    </w:lvl>
    <w:lvl w:ilvl="6" w:tplc="EBD607C0" w:tentative="1">
      <w:start w:val="1"/>
      <w:numFmt w:val="bullet"/>
      <w:lvlText w:val=""/>
      <w:lvlJc w:val="left"/>
      <w:pPr>
        <w:tabs>
          <w:tab w:val="num" w:pos="5400"/>
        </w:tabs>
        <w:ind w:left="5400" w:hanging="360"/>
      </w:pPr>
      <w:rPr>
        <w:rFonts w:ascii="Symbol" w:hAnsi="Symbol" w:hint="default"/>
      </w:rPr>
    </w:lvl>
    <w:lvl w:ilvl="7" w:tplc="D55A6848" w:tentative="1">
      <w:start w:val="1"/>
      <w:numFmt w:val="bullet"/>
      <w:lvlText w:val="o"/>
      <w:lvlJc w:val="left"/>
      <w:pPr>
        <w:tabs>
          <w:tab w:val="num" w:pos="6120"/>
        </w:tabs>
        <w:ind w:left="6120" w:hanging="360"/>
      </w:pPr>
      <w:rPr>
        <w:rFonts w:ascii="Courier New" w:hAnsi="Courier New" w:cs="Courier New" w:hint="default"/>
      </w:rPr>
    </w:lvl>
    <w:lvl w:ilvl="8" w:tplc="0E2C1DC2"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B1F4F0B"/>
    <w:multiLevelType w:val="hybridMultilevel"/>
    <w:tmpl w:val="199CCBAA"/>
    <w:lvl w:ilvl="0" w:tplc="A91417FC">
      <w:start w:val="1"/>
      <w:numFmt w:val="bullet"/>
      <w:lvlText w:val=""/>
      <w:lvlJc w:val="left"/>
      <w:pPr>
        <w:tabs>
          <w:tab w:val="num" w:pos="1211"/>
        </w:tabs>
        <w:ind w:left="1211" w:hanging="360"/>
      </w:pPr>
      <w:rPr>
        <w:rFonts w:ascii="Symbol" w:hAnsi="Symbol" w:hint="default"/>
      </w:rPr>
    </w:lvl>
    <w:lvl w:ilvl="1" w:tplc="63FE9C6A" w:tentative="1">
      <w:start w:val="1"/>
      <w:numFmt w:val="bullet"/>
      <w:lvlText w:val="o"/>
      <w:lvlJc w:val="left"/>
      <w:pPr>
        <w:tabs>
          <w:tab w:val="num" w:pos="1931"/>
        </w:tabs>
        <w:ind w:left="1931" w:hanging="360"/>
      </w:pPr>
      <w:rPr>
        <w:rFonts w:ascii="Courier New" w:hAnsi="Courier New" w:cs="Courier New" w:hint="default"/>
      </w:rPr>
    </w:lvl>
    <w:lvl w:ilvl="2" w:tplc="374EF86C">
      <w:start w:val="1"/>
      <w:numFmt w:val="bullet"/>
      <w:lvlText w:val=""/>
      <w:lvlJc w:val="left"/>
      <w:pPr>
        <w:tabs>
          <w:tab w:val="num" w:pos="2651"/>
        </w:tabs>
        <w:ind w:left="2651" w:hanging="360"/>
      </w:pPr>
      <w:rPr>
        <w:rFonts w:ascii="Wingdings" w:hAnsi="Wingdings" w:hint="default"/>
      </w:rPr>
    </w:lvl>
    <w:lvl w:ilvl="3" w:tplc="E77870DC" w:tentative="1">
      <w:start w:val="1"/>
      <w:numFmt w:val="bullet"/>
      <w:lvlText w:val=""/>
      <w:lvlJc w:val="left"/>
      <w:pPr>
        <w:tabs>
          <w:tab w:val="num" w:pos="3371"/>
        </w:tabs>
        <w:ind w:left="3371" w:hanging="360"/>
      </w:pPr>
      <w:rPr>
        <w:rFonts w:ascii="Symbol" w:hAnsi="Symbol" w:hint="default"/>
      </w:rPr>
    </w:lvl>
    <w:lvl w:ilvl="4" w:tplc="0068DA9E" w:tentative="1">
      <w:start w:val="1"/>
      <w:numFmt w:val="bullet"/>
      <w:lvlText w:val="o"/>
      <w:lvlJc w:val="left"/>
      <w:pPr>
        <w:tabs>
          <w:tab w:val="num" w:pos="4091"/>
        </w:tabs>
        <w:ind w:left="4091" w:hanging="360"/>
      </w:pPr>
      <w:rPr>
        <w:rFonts w:ascii="Courier New" w:hAnsi="Courier New" w:cs="Courier New" w:hint="default"/>
      </w:rPr>
    </w:lvl>
    <w:lvl w:ilvl="5" w:tplc="6FB61A80" w:tentative="1">
      <w:start w:val="1"/>
      <w:numFmt w:val="bullet"/>
      <w:lvlText w:val=""/>
      <w:lvlJc w:val="left"/>
      <w:pPr>
        <w:tabs>
          <w:tab w:val="num" w:pos="4811"/>
        </w:tabs>
        <w:ind w:left="4811" w:hanging="360"/>
      </w:pPr>
      <w:rPr>
        <w:rFonts w:ascii="Wingdings" w:hAnsi="Wingdings" w:hint="default"/>
      </w:rPr>
    </w:lvl>
    <w:lvl w:ilvl="6" w:tplc="09147D2A" w:tentative="1">
      <w:start w:val="1"/>
      <w:numFmt w:val="bullet"/>
      <w:lvlText w:val=""/>
      <w:lvlJc w:val="left"/>
      <w:pPr>
        <w:tabs>
          <w:tab w:val="num" w:pos="5531"/>
        </w:tabs>
        <w:ind w:left="5531" w:hanging="360"/>
      </w:pPr>
      <w:rPr>
        <w:rFonts w:ascii="Symbol" w:hAnsi="Symbol" w:hint="default"/>
      </w:rPr>
    </w:lvl>
    <w:lvl w:ilvl="7" w:tplc="255EDA54" w:tentative="1">
      <w:start w:val="1"/>
      <w:numFmt w:val="bullet"/>
      <w:lvlText w:val="o"/>
      <w:lvlJc w:val="left"/>
      <w:pPr>
        <w:tabs>
          <w:tab w:val="num" w:pos="6251"/>
        </w:tabs>
        <w:ind w:left="6251" w:hanging="360"/>
      </w:pPr>
      <w:rPr>
        <w:rFonts w:ascii="Courier New" w:hAnsi="Courier New" w:cs="Courier New" w:hint="default"/>
      </w:rPr>
    </w:lvl>
    <w:lvl w:ilvl="8" w:tplc="562684F8" w:tentative="1">
      <w:start w:val="1"/>
      <w:numFmt w:val="bullet"/>
      <w:lvlText w:val=""/>
      <w:lvlJc w:val="left"/>
      <w:pPr>
        <w:tabs>
          <w:tab w:val="num" w:pos="6971"/>
        </w:tabs>
        <w:ind w:left="6971" w:hanging="360"/>
      </w:pPr>
      <w:rPr>
        <w:rFonts w:ascii="Wingdings" w:hAnsi="Wingdings" w:hint="default"/>
      </w:rPr>
    </w:lvl>
  </w:abstractNum>
  <w:abstractNum w:abstractNumId="3" w15:restartNumberingAfterBreak="0">
    <w:nsid w:val="0B9631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1172677F"/>
    <w:multiLevelType w:val="hybridMultilevel"/>
    <w:tmpl w:val="919EC004"/>
    <w:lvl w:ilvl="0" w:tplc="89DE9FBC">
      <w:start w:val="1"/>
      <w:numFmt w:val="bullet"/>
      <w:pStyle w:val="StyleBulleted"/>
      <w:lvlText w:val=""/>
      <w:lvlJc w:val="left"/>
      <w:pPr>
        <w:tabs>
          <w:tab w:val="num" w:pos="851"/>
        </w:tabs>
        <w:ind w:left="1418" w:hanging="567"/>
      </w:pPr>
      <w:rPr>
        <w:rFonts w:ascii="Symbol" w:hAnsi="Symbol" w:hint="default"/>
      </w:rPr>
    </w:lvl>
    <w:lvl w:ilvl="1" w:tplc="70A4BA40" w:tentative="1">
      <w:start w:val="1"/>
      <w:numFmt w:val="bullet"/>
      <w:lvlText w:val="o"/>
      <w:lvlJc w:val="left"/>
      <w:pPr>
        <w:tabs>
          <w:tab w:val="num" w:pos="1440"/>
        </w:tabs>
        <w:ind w:left="1440" w:hanging="360"/>
      </w:pPr>
      <w:rPr>
        <w:rFonts w:ascii="Courier New" w:hAnsi="Courier New" w:cs="Courier New" w:hint="default"/>
      </w:rPr>
    </w:lvl>
    <w:lvl w:ilvl="2" w:tplc="BD46C7D4" w:tentative="1">
      <w:start w:val="1"/>
      <w:numFmt w:val="bullet"/>
      <w:lvlText w:val=""/>
      <w:lvlJc w:val="left"/>
      <w:pPr>
        <w:tabs>
          <w:tab w:val="num" w:pos="2160"/>
        </w:tabs>
        <w:ind w:left="2160" w:hanging="360"/>
      </w:pPr>
      <w:rPr>
        <w:rFonts w:ascii="Wingdings" w:hAnsi="Wingdings" w:hint="default"/>
      </w:rPr>
    </w:lvl>
    <w:lvl w:ilvl="3" w:tplc="9EFC9C90" w:tentative="1">
      <w:start w:val="1"/>
      <w:numFmt w:val="bullet"/>
      <w:lvlText w:val=""/>
      <w:lvlJc w:val="left"/>
      <w:pPr>
        <w:tabs>
          <w:tab w:val="num" w:pos="2880"/>
        </w:tabs>
        <w:ind w:left="2880" w:hanging="360"/>
      </w:pPr>
      <w:rPr>
        <w:rFonts w:ascii="Symbol" w:hAnsi="Symbol" w:hint="default"/>
      </w:rPr>
    </w:lvl>
    <w:lvl w:ilvl="4" w:tplc="A9DE5C04" w:tentative="1">
      <w:start w:val="1"/>
      <w:numFmt w:val="bullet"/>
      <w:lvlText w:val="o"/>
      <w:lvlJc w:val="left"/>
      <w:pPr>
        <w:tabs>
          <w:tab w:val="num" w:pos="3600"/>
        </w:tabs>
        <w:ind w:left="3600" w:hanging="360"/>
      </w:pPr>
      <w:rPr>
        <w:rFonts w:ascii="Courier New" w:hAnsi="Courier New" w:cs="Courier New" w:hint="default"/>
      </w:rPr>
    </w:lvl>
    <w:lvl w:ilvl="5" w:tplc="77F20750" w:tentative="1">
      <w:start w:val="1"/>
      <w:numFmt w:val="bullet"/>
      <w:lvlText w:val=""/>
      <w:lvlJc w:val="left"/>
      <w:pPr>
        <w:tabs>
          <w:tab w:val="num" w:pos="4320"/>
        </w:tabs>
        <w:ind w:left="4320" w:hanging="360"/>
      </w:pPr>
      <w:rPr>
        <w:rFonts w:ascii="Wingdings" w:hAnsi="Wingdings" w:hint="default"/>
      </w:rPr>
    </w:lvl>
    <w:lvl w:ilvl="6" w:tplc="067C2746" w:tentative="1">
      <w:start w:val="1"/>
      <w:numFmt w:val="bullet"/>
      <w:lvlText w:val=""/>
      <w:lvlJc w:val="left"/>
      <w:pPr>
        <w:tabs>
          <w:tab w:val="num" w:pos="5040"/>
        </w:tabs>
        <w:ind w:left="5040" w:hanging="360"/>
      </w:pPr>
      <w:rPr>
        <w:rFonts w:ascii="Symbol" w:hAnsi="Symbol" w:hint="default"/>
      </w:rPr>
    </w:lvl>
    <w:lvl w:ilvl="7" w:tplc="24763388" w:tentative="1">
      <w:start w:val="1"/>
      <w:numFmt w:val="bullet"/>
      <w:lvlText w:val="o"/>
      <w:lvlJc w:val="left"/>
      <w:pPr>
        <w:tabs>
          <w:tab w:val="num" w:pos="5760"/>
        </w:tabs>
        <w:ind w:left="5760" w:hanging="360"/>
      </w:pPr>
      <w:rPr>
        <w:rFonts w:ascii="Courier New" w:hAnsi="Courier New" w:cs="Courier New" w:hint="default"/>
      </w:rPr>
    </w:lvl>
    <w:lvl w:ilvl="8" w:tplc="4E8CC7E0"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AC5986"/>
    <w:multiLevelType w:val="hybridMultilevel"/>
    <w:tmpl w:val="76808074"/>
    <w:lvl w:ilvl="0" w:tplc="824C1C00">
      <w:start w:val="1"/>
      <w:numFmt w:val="bullet"/>
      <w:lvlText w:val=""/>
      <w:lvlJc w:val="left"/>
      <w:pPr>
        <w:tabs>
          <w:tab w:val="num" w:pos="1069"/>
        </w:tabs>
        <w:ind w:left="1069" w:hanging="360"/>
      </w:pPr>
      <w:rPr>
        <w:rFonts w:ascii="Symbol" w:hAnsi="Symbol" w:hint="default"/>
      </w:rPr>
    </w:lvl>
    <w:lvl w:ilvl="1" w:tplc="8F40ED6A" w:tentative="1">
      <w:start w:val="1"/>
      <w:numFmt w:val="bullet"/>
      <w:lvlText w:val="o"/>
      <w:lvlJc w:val="left"/>
      <w:pPr>
        <w:tabs>
          <w:tab w:val="num" w:pos="1789"/>
        </w:tabs>
        <w:ind w:left="1789" w:hanging="360"/>
      </w:pPr>
      <w:rPr>
        <w:rFonts w:ascii="Courier New" w:hAnsi="Courier New" w:cs="Courier New" w:hint="default"/>
      </w:rPr>
    </w:lvl>
    <w:lvl w:ilvl="2" w:tplc="BD643F58" w:tentative="1">
      <w:start w:val="1"/>
      <w:numFmt w:val="bullet"/>
      <w:lvlText w:val=""/>
      <w:lvlJc w:val="left"/>
      <w:pPr>
        <w:tabs>
          <w:tab w:val="num" w:pos="2509"/>
        </w:tabs>
        <w:ind w:left="2509" w:hanging="360"/>
      </w:pPr>
      <w:rPr>
        <w:rFonts w:ascii="Wingdings" w:hAnsi="Wingdings" w:hint="default"/>
      </w:rPr>
    </w:lvl>
    <w:lvl w:ilvl="3" w:tplc="647A31B8" w:tentative="1">
      <w:start w:val="1"/>
      <w:numFmt w:val="bullet"/>
      <w:lvlText w:val=""/>
      <w:lvlJc w:val="left"/>
      <w:pPr>
        <w:tabs>
          <w:tab w:val="num" w:pos="3229"/>
        </w:tabs>
        <w:ind w:left="3229" w:hanging="360"/>
      </w:pPr>
      <w:rPr>
        <w:rFonts w:ascii="Symbol" w:hAnsi="Symbol" w:hint="default"/>
      </w:rPr>
    </w:lvl>
    <w:lvl w:ilvl="4" w:tplc="AD261920" w:tentative="1">
      <w:start w:val="1"/>
      <w:numFmt w:val="bullet"/>
      <w:lvlText w:val="o"/>
      <w:lvlJc w:val="left"/>
      <w:pPr>
        <w:tabs>
          <w:tab w:val="num" w:pos="3949"/>
        </w:tabs>
        <w:ind w:left="3949" w:hanging="360"/>
      </w:pPr>
      <w:rPr>
        <w:rFonts w:ascii="Courier New" w:hAnsi="Courier New" w:cs="Courier New" w:hint="default"/>
      </w:rPr>
    </w:lvl>
    <w:lvl w:ilvl="5" w:tplc="53E2786A" w:tentative="1">
      <w:start w:val="1"/>
      <w:numFmt w:val="bullet"/>
      <w:lvlText w:val=""/>
      <w:lvlJc w:val="left"/>
      <w:pPr>
        <w:tabs>
          <w:tab w:val="num" w:pos="4669"/>
        </w:tabs>
        <w:ind w:left="4669" w:hanging="360"/>
      </w:pPr>
      <w:rPr>
        <w:rFonts w:ascii="Wingdings" w:hAnsi="Wingdings" w:hint="default"/>
      </w:rPr>
    </w:lvl>
    <w:lvl w:ilvl="6" w:tplc="1200E65A" w:tentative="1">
      <w:start w:val="1"/>
      <w:numFmt w:val="bullet"/>
      <w:lvlText w:val=""/>
      <w:lvlJc w:val="left"/>
      <w:pPr>
        <w:tabs>
          <w:tab w:val="num" w:pos="5389"/>
        </w:tabs>
        <w:ind w:left="5389" w:hanging="360"/>
      </w:pPr>
      <w:rPr>
        <w:rFonts w:ascii="Symbol" w:hAnsi="Symbol" w:hint="default"/>
      </w:rPr>
    </w:lvl>
    <w:lvl w:ilvl="7" w:tplc="A9E06800" w:tentative="1">
      <w:start w:val="1"/>
      <w:numFmt w:val="bullet"/>
      <w:lvlText w:val="o"/>
      <w:lvlJc w:val="left"/>
      <w:pPr>
        <w:tabs>
          <w:tab w:val="num" w:pos="6109"/>
        </w:tabs>
        <w:ind w:left="6109" w:hanging="360"/>
      </w:pPr>
      <w:rPr>
        <w:rFonts w:ascii="Courier New" w:hAnsi="Courier New" w:cs="Courier New" w:hint="default"/>
      </w:rPr>
    </w:lvl>
    <w:lvl w:ilvl="8" w:tplc="5EF2CC32"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157D06E1"/>
    <w:multiLevelType w:val="hybridMultilevel"/>
    <w:tmpl w:val="4F68DD8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9" w15:restartNumberingAfterBreak="0">
    <w:nsid w:val="24EF1553"/>
    <w:multiLevelType w:val="multilevel"/>
    <w:tmpl w:val="8E4A2B4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11111Heading5"/>
      <w:lvlText w:val="%4%3%1.%2...%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3CE022C1"/>
    <w:multiLevelType w:val="multilevel"/>
    <w:tmpl w:val="5A108C5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i w:val="0"/>
      </w:rPr>
    </w:lvl>
    <w:lvl w:ilvl="3">
      <w:start w:val="1"/>
      <w:numFmt w:val="decimal"/>
      <w:lvlText w:val="%1.%2.%3.%4"/>
      <w:lvlJc w:val="left"/>
      <w:pPr>
        <w:tabs>
          <w:tab w:val="num" w:pos="284"/>
        </w:tabs>
        <w:ind w:left="284" w:firstLine="0"/>
      </w:pPr>
      <w:rPr>
        <w:rFonts w:hint="default"/>
      </w:rPr>
    </w:lvl>
    <w:lvl w:ilvl="4">
      <w:start w:val="1"/>
      <w:numFmt w:val="decimal"/>
      <w:lvlText w:val="%1.%2.%3.%4.%5"/>
      <w:lvlJc w:val="left"/>
      <w:pPr>
        <w:tabs>
          <w:tab w:val="num" w:pos="0"/>
        </w:tabs>
        <w:ind w:left="0" w:firstLine="0"/>
      </w:pPr>
      <w:rPr>
        <w:rFonts w:hint="default"/>
        <w:b w:val="0"/>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23912B4"/>
    <w:multiLevelType w:val="hybridMultilevel"/>
    <w:tmpl w:val="6DBE8266"/>
    <w:lvl w:ilvl="0" w:tplc="AC244D68">
      <w:start w:val="1"/>
      <w:numFmt w:val="bullet"/>
      <w:lvlText w:val=""/>
      <w:lvlJc w:val="left"/>
      <w:pPr>
        <w:tabs>
          <w:tab w:val="num" w:pos="1211"/>
        </w:tabs>
        <w:ind w:left="1211" w:hanging="360"/>
      </w:pPr>
      <w:rPr>
        <w:rFonts w:ascii="Symbol" w:hAnsi="Symbol" w:hint="default"/>
      </w:rPr>
    </w:lvl>
    <w:lvl w:ilvl="1" w:tplc="E1BEE556" w:tentative="1">
      <w:start w:val="1"/>
      <w:numFmt w:val="bullet"/>
      <w:lvlText w:val="o"/>
      <w:lvlJc w:val="left"/>
      <w:pPr>
        <w:tabs>
          <w:tab w:val="num" w:pos="1931"/>
        </w:tabs>
        <w:ind w:left="1931" w:hanging="360"/>
      </w:pPr>
      <w:rPr>
        <w:rFonts w:ascii="Courier New" w:hAnsi="Courier New" w:cs="Courier New" w:hint="default"/>
      </w:rPr>
    </w:lvl>
    <w:lvl w:ilvl="2" w:tplc="B862FCA2" w:tentative="1">
      <w:start w:val="1"/>
      <w:numFmt w:val="bullet"/>
      <w:lvlText w:val=""/>
      <w:lvlJc w:val="left"/>
      <w:pPr>
        <w:tabs>
          <w:tab w:val="num" w:pos="2651"/>
        </w:tabs>
        <w:ind w:left="2651" w:hanging="360"/>
      </w:pPr>
      <w:rPr>
        <w:rFonts w:ascii="Wingdings" w:hAnsi="Wingdings" w:hint="default"/>
      </w:rPr>
    </w:lvl>
    <w:lvl w:ilvl="3" w:tplc="8020AB20" w:tentative="1">
      <w:start w:val="1"/>
      <w:numFmt w:val="bullet"/>
      <w:lvlText w:val=""/>
      <w:lvlJc w:val="left"/>
      <w:pPr>
        <w:tabs>
          <w:tab w:val="num" w:pos="3371"/>
        </w:tabs>
        <w:ind w:left="3371" w:hanging="360"/>
      </w:pPr>
      <w:rPr>
        <w:rFonts w:ascii="Symbol" w:hAnsi="Symbol" w:hint="default"/>
      </w:rPr>
    </w:lvl>
    <w:lvl w:ilvl="4" w:tplc="91D88FBE" w:tentative="1">
      <w:start w:val="1"/>
      <w:numFmt w:val="bullet"/>
      <w:lvlText w:val="o"/>
      <w:lvlJc w:val="left"/>
      <w:pPr>
        <w:tabs>
          <w:tab w:val="num" w:pos="4091"/>
        </w:tabs>
        <w:ind w:left="4091" w:hanging="360"/>
      </w:pPr>
      <w:rPr>
        <w:rFonts w:ascii="Courier New" w:hAnsi="Courier New" w:cs="Courier New" w:hint="default"/>
      </w:rPr>
    </w:lvl>
    <w:lvl w:ilvl="5" w:tplc="DEF63ABE" w:tentative="1">
      <w:start w:val="1"/>
      <w:numFmt w:val="bullet"/>
      <w:lvlText w:val=""/>
      <w:lvlJc w:val="left"/>
      <w:pPr>
        <w:tabs>
          <w:tab w:val="num" w:pos="4811"/>
        </w:tabs>
        <w:ind w:left="4811" w:hanging="360"/>
      </w:pPr>
      <w:rPr>
        <w:rFonts w:ascii="Wingdings" w:hAnsi="Wingdings" w:hint="default"/>
      </w:rPr>
    </w:lvl>
    <w:lvl w:ilvl="6" w:tplc="FAFA067E" w:tentative="1">
      <w:start w:val="1"/>
      <w:numFmt w:val="bullet"/>
      <w:lvlText w:val=""/>
      <w:lvlJc w:val="left"/>
      <w:pPr>
        <w:tabs>
          <w:tab w:val="num" w:pos="5531"/>
        </w:tabs>
        <w:ind w:left="5531" w:hanging="360"/>
      </w:pPr>
      <w:rPr>
        <w:rFonts w:ascii="Symbol" w:hAnsi="Symbol" w:hint="default"/>
      </w:rPr>
    </w:lvl>
    <w:lvl w:ilvl="7" w:tplc="716E1086" w:tentative="1">
      <w:start w:val="1"/>
      <w:numFmt w:val="bullet"/>
      <w:lvlText w:val="o"/>
      <w:lvlJc w:val="left"/>
      <w:pPr>
        <w:tabs>
          <w:tab w:val="num" w:pos="6251"/>
        </w:tabs>
        <w:ind w:left="6251" w:hanging="360"/>
      </w:pPr>
      <w:rPr>
        <w:rFonts w:ascii="Courier New" w:hAnsi="Courier New" w:cs="Courier New" w:hint="default"/>
      </w:rPr>
    </w:lvl>
    <w:lvl w:ilvl="8" w:tplc="5C7C5590"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546143FF"/>
    <w:multiLevelType w:val="multilevel"/>
    <w:tmpl w:val="5A108C50"/>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i w:val="0"/>
      </w:rPr>
    </w:lvl>
    <w:lvl w:ilvl="3">
      <w:start w:val="1"/>
      <w:numFmt w:val="decimal"/>
      <w:pStyle w:val="Heading4"/>
      <w:lvlText w:val="%1.%2.%3.%4"/>
      <w:lvlJc w:val="left"/>
      <w:pPr>
        <w:tabs>
          <w:tab w:val="num" w:pos="284"/>
        </w:tabs>
        <w:ind w:left="284" w:firstLine="0"/>
      </w:pPr>
      <w:rPr>
        <w:rFonts w:hint="default"/>
      </w:rPr>
    </w:lvl>
    <w:lvl w:ilvl="4">
      <w:start w:val="1"/>
      <w:numFmt w:val="decimal"/>
      <w:lvlText w:val="%1.%2.%3.%4.%5"/>
      <w:lvlJc w:val="left"/>
      <w:pPr>
        <w:tabs>
          <w:tab w:val="num" w:pos="0"/>
        </w:tabs>
        <w:ind w:left="0" w:firstLine="0"/>
      </w:pPr>
      <w:rPr>
        <w:rFonts w:hint="default"/>
        <w:b w:val="0"/>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4" w15:restartNumberingAfterBreak="0">
    <w:nsid w:val="55085BA5"/>
    <w:multiLevelType w:val="hybridMultilevel"/>
    <w:tmpl w:val="FDBCB20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76F534C"/>
    <w:multiLevelType w:val="multilevel"/>
    <w:tmpl w:val="3F3C3560"/>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6" w15:restartNumberingAfterBreak="0">
    <w:nsid w:val="71E07DF8"/>
    <w:multiLevelType w:val="hybridMultilevel"/>
    <w:tmpl w:val="A9EC550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3E7306"/>
    <w:multiLevelType w:val="hybridMultilevel"/>
    <w:tmpl w:val="FA2AE578"/>
    <w:lvl w:ilvl="0" w:tplc="DE227802">
      <w:start w:val="1"/>
      <w:numFmt w:val="lowerLetter"/>
      <w:pStyle w:val="Heading6"/>
      <w:lvlText w:val="%1)"/>
      <w:lvlJc w:val="left"/>
      <w:pPr>
        <w:tabs>
          <w:tab w:val="num" w:pos="458"/>
        </w:tabs>
        <w:ind w:left="458" w:hanging="360"/>
      </w:pPr>
      <w:rPr>
        <w:rFonts w:hint="default"/>
      </w:rPr>
    </w:lvl>
    <w:lvl w:ilvl="1" w:tplc="51CECC14" w:tentative="1">
      <w:start w:val="1"/>
      <w:numFmt w:val="lowerLetter"/>
      <w:lvlText w:val="%2."/>
      <w:lvlJc w:val="left"/>
      <w:pPr>
        <w:tabs>
          <w:tab w:val="num" w:pos="1178"/>
        </w:tabs>
        <w:ind w:left="1178" w:hanging="360"/>
      </w:pPr>
    </w:lvl>
    <w:lvl w:ilvl="2" w:tplc="CD54A5CA" w:tentative="1">
      <w:start w:val="1"/>
      <w:numFmt w:val="lowerRoman"/>
      <w:lvlText w:val="%3."/>
      <w:lvlJc w:val="right"/>
      <w:pPr>
        <w:tabs>
          <w:tab w:val="num" w:pos="1898"/>
        </w:tabs>
        <w:ind w:left="1898" w:hanging="180"/>
      </w:pPr>
    </w:lvl>
    <w:lvl w:ilvl="3" w:tplc="D2A46EC6" w:tentative="1">
      <w:start w:val="1"/>
      <w:numFmt w:val="decimal"/>
      <w:lvlText w:val="%4."/>
      <w:lvlJc w:val="left"/>
      <w:pPr>
        <w:tabs>
          <w:tab w:val="num" w:pos="2618"/>
        </w:tabs>
        <w:ind w:left="2618" w:hanging="360"/>
      </w:pPr>
    </w:lvl>
    <w:lvl w:ilvl="4" w:tplc="FA761F24">
      <w:start w:val="1"/>
      <w:numFmt w:val="lowerLetter"/>
      <w:lvlText w:val="%5."/>
      <w:lvlJc w:val="left"/>
      <w:pPr>
        <w:tabs>
          <w:tab w:val="num" w:pos="3338"/>
        </w:tabs>
        <w:ind w:left="3338" w:hanging="360"/>
      </w:pPr>
    </w:lvl>
    <w:lvl w:ilvl="5" w:tplc="08FE5CA6" w:tentative="1">
      <w:start w:val="1"/>
      <w:numFmt w:val="lowerRoman"/>
      <w:lvlText w:val="%6."/>
      <w:lvlJc w:val="right"/>
      <w:pPr>
        <w:tabs>
          <w:tab w:val="num" w:pos="4058"/>
        </w:tabs>
        <w:ind w:left="4058" w:hanging="180"/>
      </w:pPr>
    </w:lvl>
    <w:lvl w:ilvl="6" w:tplc="B1C6A9EC" w:tentative="1">
      <w:start w:val="1"/>
      <w:numFmt w:val="decimal"/>
      <w:lvlText w:val="%7."/>
      <w:lvlJc w:val="left"/>
      <w:pPr>
        <w:tabs>
          <w:tab w:val="num" w:pos="4778"/>
        </w:tabs>
        <w:ind w:left="4778" w:hanging="360"/>
      </w:pPr>
    </w:lvl>
    <w:lvl w:ilvl="7" w:tplc="635E9E28" w:tentative="1">
      <w:start w:val="1"/>
      <w:numFmt w:val="lowerLetter"/>
      <w:lvlText w:val="%8."/>
      <w:lvlJc w:val="left"/>
      <w:pPr>
        <w:tabs>
          <w:tab w:val="num" w:pos="5498"/>
        </w:tabs>
        <w:ind w:left="5498" w:hanging="360"/>
      </w:pPr>
    </w:lvl>
    <w:lvl w:ilvl="8" w:tplc="DF58B698" w:tentative="1">
      <w:start w:val="1"/>
      <w:numFmt w:val="lowerRoman"/>
      <w:lvlText w:val="%9."/>
      <w:lvlJc w:val="right"/>
      <w:pPr>
        <w:tabs>
          <w:tab w:val="num" w:pos="6218"/>
        </w:tabs>
        <w:ind w:left="6218" w:hanging="180"/>
      </w:pPr>
    </w:lvl>
  </w:abstractNum>
  <w:abstractNum w:abstractNumId="18" w15:restartNumberingAfterBreak="0">
    <w:nsid w:val="76916E65"/>
    <w:multiLevelType w:val="multilevel"/>
    <w:tmpl w:val="70889C0A"/>
    <w:lvl w:ilvl="0">
      <w:start w:val="1"/>
      <w:numFmt w:val="decimal"/>
      <w:pStyle w:val="ListBullet3"/>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BE43D74"/>
    <w:multiLevelType w:val="hybridMultilevel"/>
    <w:tmpl w:val="905451B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5"/>
  </w:num>
  <w:num w:numId="3">
    <w:abstractNumId w:val="18"/>
  </w:num>
  <w:num w:numId="4">
    <w:abstractNumId w:val="17"/>
  </w:num>
  <w:num w:numId="5">
    <w:abstractNumId w:val="8"/>
  </w:num>
  <w:num w:numId="6">
    <w:abstractNumId w:val="5"/>
  </w:num>
  <w:num w:numId="7">
    <w:abstractNumId w:val="4"/>
  </w:num>
  <w:num w:numId="8">
    <w:abstractNumId w:val="6"/>
  </w:num>
  <w:num w:numId="9">
    <w:abstractNumId w:val="12"/>
  </w:num>
  <w:num w:numId="10">
    <w:abstractNumId w:val="2"/>
  </w:num>
  <w:num w:numId="11">
    <w:abstractNumId w:val="9"/>
  </w:num>
  <w:num w:numId="12">
    <w:abstractNumId w:val="3"/>
  </w:num>
  <w:num w:numId="13">
    <w:abstractNumId w:val="0"/>
  </w:num>
  <w:num w:numId="14">
    <w:abstractNumId w:val="11"/>
  </w:num>
  <w:num w:numId="15">
    <w:abstractNumId w:val="13"/>
  </w:num>
  <w:num w:numId="16">
    <w:abstractNumId w:val="13"/>
  </w:num>
  <w:num w:numId="17">
    <w:abstractNumId w:val="13"/>
  </w:num>
  <w:num w:numId="18">
    <w:abstractNumId w:val="1"/>
  </w:num>
  <w:num w:numId="19">
    <w:abstractNumId w:val="14"/>
  </w:num>
  <w:num w:numId="20">
    <w:abstractNumId w:val="16"/>
  </w:num>
  <w:num w:numId="21">
    <w:abstractNumId w:val="7"/>
  </w:num>
  <w:num w:numId="22">
    <w:abstractNumId w:val="19"/>
  </w:num>
  <w:num w:numId="23">
    <w:abstractNumId w:val="13"/>
    <w:lvlOverride w:ilvl="0">
      <w:startOverride w:val="3"/>
    </w:lvlOverride>
    <w:lvlOverride w:ilvl="1">
      <w:startOverride w:val="2"/>
    </w:lvlOverride>
    <w:lvlOverride w:ilvl="2">
      <w:startOverride w:val="9"/>
    </w:lvlOverride>
    <w:lvlOverride w:ilvl="3">
      <w:startOverride w:val="32"/>
    </w:lvlOverride>
  </w:num>
  <w:num w:numId="24">
    <w:abstractNumId w:val="13"/>
    <w:lvlOverride w:ilvl="0">
      <w:startOverride w:val="3"/>
    </w:lvlOverride>
    <w:lvlOverride w:ilvl="1">
      <w:startOverride w:val="2"/>
    </w:lvlOverride>
    <w:lvlOverride w:ilvl="2">
      <w:startOverride w:val="9"/>
    </w:lvlOverride>
    <w:lvlOverride w:ilvl="3">
      <w:startOverride w:val="32"/>
    </w:lvlOverride>
  </w:num>
  <w:num w:numId="25">
    <w:abstractNumId w:val="13"/>
    <w:lvlOverride w:ilvl="0">
      <w:startOverride w:val="3"/>
    </w:lvlOverride>
    <w:lvlOverride w:ilvl="1">
      <w:startOverride w:val="2"/>
    </w:lvlOverride>
    <w:lvlOverride w:ilvl="2">
      <w:startOverride w:val="9"/>
    </w:lvlOverride>
    <w:lvlOverride w:ilvl="3">
      <w:startOverride w:val="32"/>
    </w:lvlOverride>
  </w:num>
  <w:num w:numId="26">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C32"/>
    <w:rsid w:val="00005AD7"/>
    <w:rsid w:val="00021CC0"/>
    <w:rsid w:val="000242DB"/>
    <w:rsid w:val="00026660"/>
    <w:rsid w:val="00026D9F"/>
    <w:rsid w:val="000372E5"/>
    <w:rsid w:val="00040810"/>
    <w:rsid w:val="000424A0"/>
    <w:rsid w:val="00056509"/>
    <w:rsid w:val="00064F57"/>
    <w:rsid w:val="00075F2E"/>
    <w:rsid w:val="0009556B"/>
    <w:rsid w:val="000967E0"/>
    <w:rsid w:val="000A024D"/>
    <w:rsid w:val="000C53E0"/>
    <w:rsid w:val="000D5296"/>
    <w:rsid w:val="000E2C4D"/>
    <w:rsid w:val="000F5D85"/>
    <w:rsid w:val="00107A75"/>
    <w:rsid w:val="0011368F"/>
    <w:rsid w:val="00125549"/>
    <w:rsid w:val="0015284F"/>
    <w:rsid w:val="00154072"/>
    <w:rsid w:val="00154600"/>
    <w:rsid w:val="0015497A"/>
    <w:rsid w:val="00155210"/>
    <w:rsid w:val="001657A2"/>
    <w:rsid w:val="001667AF"/>
    <w:rsid w:val="00170BE9"/>
    <w:rsid w:val="00173DD4"/>
    <w:rsid w:val="00175F2F"/>
    <w:rsid w:val="00180BC3"/>
    <w:rsid w:val="001843C6"/>
    <w:rsid w:val="001855F2"/>
    <w:rsid w:val="00190C53"/>
    <w:rsid w:val="001938F1"/>
    <w:rsid w:val="00194D62"/>
    <w:rsid w:val="001B1056"/>
    <w:rsid w:val="001B419B"/>
    <w:rsid w:val="001B5CD6"/>
    <w:rsid w:val="001D4B0B"/>
    <w:rsid w:val="001E1334"/>
    <w:rsid w:val="001E55CE"/>
    <w:rsid w:val="001F741A"/>
    <w:rsid w:val="00201C68"/>
    <w:rsid w:val="00201E29"/>
    <w:rsid w:val="002056D6"/>
    <w:rsid w:val="00223306"/>
    <w:rsid w:val="002246D6"/>
    <w:rsid w:val="002514CA"/>
    <w:rsid w:val="0025344B"/>
    <w:rsid w:val="0025382F"/>
    <w:rsid w:val="002739EA"/>
    <w:rsid w:val="002749FD"/>
    <w:rsid w:val="0027538A"/>
    <w:rsid w:val="002767E2"/>
    <w:rsid w:val="00277707"/>
    <w:rsid w:val="00294F18"/>
    <w:rsid w:val="002A61E7"/>
    <w:rsid w:val="002D02B4"/>
    <w:rsid w:val="002E5699"/>
    <w:rsid w:val="002E5F9E"/>
    <w:rsid w:val="00303B9E"/>
    <w:rsid w:val="003156F5"/>
    <w:rsid w:val="00320507"/>
    <w:rsid w:val="00323C0C"/>
    <w:rsid w:val="0032425C"/>
    <w:rsid w:val="003263D3"/>
    <w:rsid w:val="00326647"/>
    <w:rsid w:val="00335159"/>
    <w:rsid w:val="00355448"/>
    <w:rsid w:val="0035779A"/>
    <w:rsid w:val="00363583"/>
    <w:rsid w:val="00373444"/>
    <w:rsid w:val="0038664D"/>
    <w:rsid w:val="003A0872"/>
    <w:rsid w:val="003B3759"/>
    <w:rsid w:val="003C21C5"/>
    <w:rsid w:val="003C221B"/>
    <w:rsid w:val="003C3623"/>
    <w:rsid w:val="003E748D"/>
    <w:rsid w:val="003F61DF"/>
    <w:rsid w:val="00401D86"/>
    <w:rsid w:val="00412808"/>
    <w:rsid w:val="00414B40"/>
    <w:rsid w:val="00440C88"/>
    <w:rsid w:val="0044492B"/>
    <w:rsid w:val="00445C21"/>
    <w:rsid w:val="00447188"/>
    <w:rsid w:val="004471EE"/>
    <w:rsid w:val="00447452"/>
    <w:rsid w:val="004506CA"/>
    <w:rsid w:val="0045539B"/>
    <w:rsid w:val="00455845"/>
    <w:rsid w:val="00466C87"/>
    <w:rsid w:val="00481D74"/>
    <w:rsid w:val="00490A17"/>
    <w:rsid w:val="004A6E27"/>
    <w:rsid w:val="004B4178"/>
    <w:rsid w:val="004C2E3F"/>
    <w:rsid w:val="004C5F65"/>
    <w:rsid w:val="004D7250"/>
    <w:rsid w:val="004E11EF"/>
    <w:rsid w:val="004E193F"/>
    <w:rsid w:val="004F35BA"/>
    <w:rsid w:val="005054A2"/>
    <w:rsid w:val="00512A42"/>
    <w:rsid w:val="005138F2"/>
    <w:rsid w:val="00514593"/>
    <w:rsid w:val="00516B03"/>
    <w:rsid w:val="005366FB"/>
    <w:rsid w:val="00542529"/>
    <w:rsid w:val="00546BEF"/>
    <w:rsid w:val="005521E3"/>
    <w:rsid w:val="0056118E"/>
    <w:rsid w:val="00575ED2"/>
    <w:rsid w:val="005831EC"/>
    <w:rsid w:val="00583EC9"/>
    <w:rsid w:val="0059106A"/>
    <w:rsid w:val="005945EA"/>
    <w:rsid w:val="005A47C7"/>
    <w:rsid w:val="005B3421"/>
    <w:rsid w:val="005B49EE"/>
    <w:rsid w:val="005C022D"/>
    <w:rsid w:val="005C6BBE"/>
    <w:rsid w:val="005D3634"/>
    <w:rsid w:val="005D69A1"/>
    <w:rsid w:val="005F0F80"/>
    <w:rsid w:val="005F7E59"/>
    <w:rsid w:val="00610835"/>
    <w:rsid w:val="00610951"/>
    <w:rsid w:val="00615EFF"/>
    <w:rsid w:val="00616FF8"/>
    <w:rsid w:val="00624032"/>
    <w:rsid w:val="00626512"/>
    <w:rsid w:val="00656DC1"/>
    <w:rsid w:val="006630AC"/>
    <w:rsid w:val="006760E3"/>
    <w:rsid w:val="006806B1"/>
    <w:rsid w:val="006837CE"/>
    <w:rsid w:val="00694966"/>
    <w:rsid w:val="00695153"/>
    <w:rsid w:val="006B4EEA"/>
    <w:rsid w:val="006C2D3E"/>
    <w:rsid w:val="006C312D"/>
    <w:rsid w:val="006C6243"/>
    <w:rsid w:val="006D1FC1"/>
    <w:rsid w:val="006D46F9"/>
    <w:rsid w:val="006F1158"/>
    <w:rsid w:val="006F3BDB"/>
    <w:rsid w:val="0070219F"/>
    <w:rsid w:val="00702A59"/>
    <w:rsid w:val="0073552D"/>
    <w:rsid w:val="00741B0E"/>
    <w:rsid w:val="00743782"/>
    <w:rsid w:val="007560F8"/>
    <w:rsid w:val="00760678"/>
    <w:rsid w:val="00770DDF"/>
    <w:rsid w:val="00783338"/>
    <w:rsid w:val="007B3C64"/>
    <w:rsid w:val="007C34A4"/>
    <w:rsid w:val="007D4CD3"/>
    <w:rsid w:val="007D61CF"/>
    <w:rsid w:val="007E00DF"/>
    <w:rsid w:val="007F3715"/>
    <w:rsid w:val="00824827"/>
    <w:rsid w:val="00827A36"/>
    <w:rsid w:val="008416AF"/>
    <w:rsid w:val="00842950"/>
    <w:rsid w:val="00853372"/>
    <w:rsid w:val="008700A4"/>
    <w:rsid w:val="008800A4"/>
    <w:rsid w:val="00881869"/>
    <w:rsid w:val="008948AE"/>
    <w:rsid w:val="0089771C"/>
    <w:rsid w:val="008A183D"/>
    <w:rsid w:val="008B0C65"/>
    <w:rsid w:val="008C6753"/>
    <w:rsid w:val="008F1A1B"/>
    <w:rsid w:val="008F4685"/>
    <w:rsid w:val="008F5DC2"/>
    <w:rsid w:val="00910180"/>
    <w:rsid w:val="00926469"/>
    <w:rsid w:val="009340E2"/>
    <w:rsid w:val="009422E5"/>
    <w:rsid w:val="00946684"/>
    <w:rsid w:val="009522CB"/>
    <w:rsid w:val="0096211A"/>
    <w:rsid w:val="00963371"/>
    <w:rsid w:val="00971184"/>
    <w:rsid w:val="00974675"/>
    <w:rsid w:val="00975258"/>
    <w:rsid w:val="00977EA0"/>
    <w:rsid w:val="0098146E"/>
    <w:rsid w:val="00982505"/>
    <w:rsid w:val="00996408"/>
    <w:rsid w:val="009A0B82"/>
    <w:rsid w:val="009A54D2"/>
    <w:rsid w:val="009B4C58"/>
    <w:rsid w:val="009C0968"/>
    <w:rsid w:val="009C6719"/>
    <w:rsid w:val="009D2508"/>
    <w:rsid w:val="009E2288"/>
    <w:rsid w:val="009F5954"/>
    <w:rsid w:val="00A01089"/>
    <w:rsid w:val="00A01BE0"/>
    <w:rsid w:val="00A03EB4"/>
    <w:rsid w:val="00A11AE1"/>
    <w:rsid w:val="00A14484"/>
    <w:rsid w:val="00A154E7"/>
    <w:rsid w:val="00A16923"/>
    <w:rsid w:val="00A17F3F"/>
    <w:rsid w:val="00A20A1C"/>
    <w:rsid w:val="00A23A67"/>
    <w:rsid w:val="00A27B24"/>
    <w:rsid w:val="00A31B1B"/>
    <w:rsid w:val="00A31DC0"/>
    <w:rsid w:val="00A47DBA"/>
    <w:rsid w:val="00A55C32"/>
    <w:rsid w:val="00A6099D"/>
    <w:rsid w:val="00A84473"/>
    <w:rsid w:val="00A8537B"/>
    <w:rsid w:val="00A90E19"/>
    <w:rsid w:val="00A91789"/>
    <w:rsid w:val="00A91DED"/>
    <w:rsid w:val="00A93941"/>
    <w:rsid w:val="00A953B0"/>
    <w:rsid w:val="00AC11DD"/>
    <w:rsid w:val="00AC1C1C"/>
    <w:rsid w:val="00AD1F9E"/>
    <w:rsid w:val="00AD4D19"/>
    <w:rsid w:val="00AD7BCA"/>
    <w:rsid w:val="00AE5C38"/>
    <w:rsid w:val="00AE7CD1"/>
    <w:rsid w:val="00B06C80"/>
    <w:rsid w:val="00B421C6"/>
    <w:rsid w:val="00B70943"/>
    <w:rsid w:val="00B767A7"/>
    <w:rsid w:val="00B838CD"/>
    <w:rsid w:val="00B84A11"/>
    <w:rsid w:val="00BA3A11"/>
    <w:rsid w:val="00BA5BE5"/>
    <w:rsid w:val="00BA6F7F"/>
    <w:rsid w:val="00BB7C08"/>
    <w:rsid w:val="00BC39A3"/>
    <w:rsid w:val="00C01728"/>
    <w:rsid w:val="00C02413"/>
    <w:rsid w:val="00C05484"/>
    <w:rsid w:val="00C06EEA"/>
    <w:rsid w:val="00C4118B"/>
    <w:rsid w:val="00C5289C"/>
    <w:rsid w:val="00C61615"/>
    <w:rsid w:val="00C61C6E"/>
    <w:rsid w:val="00C655AA"/>
    <w:rsid w:val="00C66229"/>
    <w:rsid w:val="00C74971"/>
    <w:rsid w:val="00C75B4B"/>
    <w:rsid w:val="00C8041E"/>
    <w:rsid w:val="00CA13D7"/>
    <w:rsid w:val="00CA1471"/>
    <w:rsid w:val="00CA2AF6"/>
    <w:rsid w:val="00CA7C91"/>
    <w:rsid w:val="00CB6C32"/>
    <w:rsid w:val="00CB7FF5"/>
    <w:rsid w:val="00CC0D84"/>
    <w:rsid w:val="00CD3618"/>
    <w:rsid w:val="00CE0D7D"/>
    <w:rsid w:val="00CE1116"/>
    <w:rsid w:val="00D0278B"/>
    <w:rsid w:val="00D1403F"/>
    <w:rsid w:val="00D14C78"/>
    <w:rsid w:val="00D27E4C"/>
    <w:rsid w:val="00D32436"/>
    <w:rsid w:val="00D3521C"/>
    <w:rsid w:val="00D529E9"/>
    <w:rsid w:val="00D54C27"/>
    <w:rsid w:val="00D56CF5"/>
    <w:rsid w:val="00D7047A"/>
    <w:rsid w:val="00D808B6"/>
    <w:rsid w:val="00D85F2D"/>
    <w:rsid w:val="00D97599"/>
    <w:rsid w:val="00DA5C8A"/>
    <w:rsid w:val="00DB41DD"/>
    <w:rsid w:val="00DB489C"/>
    <w:rsid w:val="00DD6871"/>
    <w:rsid w:val="00DF28FC"/>
    <w:rsid w:val="00DF3E33"/>
    <w:rsid w:val="00E0104D"/>
    <w:rsid w:val="00E06436"/>
    <w:rsid w:val="00E12AAA"/>
    <w:rsid w:val="00E3072D"/>
    <w:rsid w:val="00E34338"/>
    <w:rsid w:val="00E3716A"/>
    <w:rsid w:val="00E477C0"/>
    <w:rsid w:val="00E600B8"/>
    <w:rsid w:val="00E611F4"/>
    <w:rsid w:val="00E85ABA"/>
    <w:rsid w:val="00E94128"/>
    <w:rsid w:val="00EA1299"/>
    <w:rsid w:val="00EB036A"/>
    <w:rsid w:val="00EB3C1D"/>
    <w:rsid w:val="00ED02C7"/>
    <w:rsid w:val="00EF55FB"/>
    <w:rsid w:val="00F04538"/>
    <w:rsid w:val="00F10C26"/>
    <w:rsid w:val="00F1757E"/>
    <w:rsid w:val="00F22540"/>
    <w:rsid w:val="00F254CD"/>
    <w:rsid w:val="00F40CA9"/>
    <w:rsid w:val="00F511E0"/>
    <w:rsid w:val="00F54B62"/>
    <w:rsid w:val="00F5513B"/>
    <w:rsid w:val="00F66332"/>
    <w:rsid w:val="00F72122"/>
    <w:rsid w:val="00F742A0"/>
    <w:rsid w:val="00F848CC"/>
    <w:rsid w:val="00F86BC3"/>
    <w:rsid w:val="00F95C0E"/>
    <w:rsid w:val="00F96CE7"/>
    <w:rsid w:val="00F9739F"/>
    <w:rsid w:val="00FA436B"/>
    <w:rsid w:val="00FA48C4"/>
    <w:rsid w:val="00FA52B0"/>
    <w:rsid w:val="00FB47DC"/>
    <w:rsid w:val="00FB5351"/>
    <w:rsid w:val="00FC3337"/>
    <w:rsid w:val="00FC4BEC"/>
    <w:rsid w:val="00FF41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2049"/>
    <o:shapelayout v:ext="edit">
      <o:idmap v:ext="edit" data="1"/>
    </o:shapelayout>
  </w:shapeDefaults>
  <w:decimalSymbol w:val="."/>
  <w:listSeparator w:val=","/>
  <w14:docId w14:val="62077C80"/>
  <w15:chartTrackingRefBased/>
  <w15:docId w15:val="{0553C896-3307-4E68-97FA-E67E1457F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4"/>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paragraph" w:customStyle="1" w:styleId="Left063">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6"/>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paragraph" w:customStyle="1" w:styleId="Heading5PH">
    <w:name w:val="Heading 5 PH"/>
    <w:basedOn w:val="Normal"/>
    <w:next w:val="Normal"/>
  </w:style>
  <w:style w:type="paragraph" w:customStyle="1" w:styleId="11111Heading5">
    <w:name w:val="1.1.1.1.1 Heading 5"/>
    <w:basedOn w:val="Normal"/>
    <w:pPr>
      <w:numPr>
        <w:ilvl w:val="4"/>
        <w:numId w:val="11"/>
      </w:numPr>
    </w:pPr>
  </w:style>
  <w:style w:type="paragraph" w:styleId="ListBullet3">
    <w:name w:val="List Bullet 3"/>
    <w:basedOn w:val="Normal"/>
    <w:autoRedefine/>
    <w:pPr>
      <w:numPr>
        <w:numId w:val="3"/>
      </w:num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46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Microsoft_Visio_2003-2010_Drawing3.vsd"/><Relationship Id="rId26" Type="http://schemas.openxmlformats.org/officeDocument/2006/relationships/oleObject" Target="embeddings/Microsoft_Visio_2003-2010_Drawing7.vsd"/><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oleObject" Target="embeddings/Microsoft_Visio_2003-2010_Drawing.vsd"/><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oleObject" Target="embeddings/Microsoft_Visio_2003-2010_Drawing2.vsd"/><Relationship Id="rId20" Type="http://schemas.openxmlformats.org/officeDocument/2006/relationships/oleObject" Target="embeddings/Microsoft_Visio_2003-2010_Drawing4.vsd"/><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oleObject" Target="embeddings/Microsoft_Visio_2003-2010_Drawing6.vsd"/><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oleObject" Target="embeddings/Microsoft_Visio_2003-2010_Drawing8.vsd"/><Relationship Id="rId10" Type="http://schemas.openxmlformats.org/officeDocument/2006/relationships/endnotes" Target="endnotes.xml"/><Relationship Id="rId19" Type="http://schemas.openxmlformats.org/officeDocument/2006/relationships/image" Target="media/image5.emf"/><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Microsoft_Visio_2003-2010_Drawing1.vsd"/><Relationship Id="rId22" Type="http://schemas.openxmlformats.org/officeDocument/2006/relationships/oleObject" Target="embeddings/Microsoft_Visio_2003-2010_Drawing5.vsd"/><Relationship Id="rId27" Type="http://schemas.openxmlformats.org/officeDocument/2006/relationships/image" Target="media/image9.emf"/><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5B7EA97-1997-4DCB-BC30-E18F300ED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FDCE8D-8DA9-4CD7-BA58-78834E8DA2E6}">
  <ds:schemaRefs>
    <ds:schemaRef ds:uri="http://schemas.openxmlformats.org/officeDocument/2006/bibliography"/>
  </ds:schemaRefs>
</ds:datastoreItem>
</file>

<file path=customXml/itemProps3.xml><?xml version="1.0" encoding="utf-8"?>
<ds:datastoreItem xmlns:ds="http://schemas.openxmlformats.org/officeDocument/2006/customXml" ds:itemID="{C0A52468-FA87-4C5B-A2A1-D5BB3F384DEB}">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4.xml><?xml version="1.0" encoding="utf-8"?>
<ds:datastoreItem xmlns:ds="http://schemas.openxmlformats.org/officeDocument/2006/customXml" ds:itemID="{18C4D8AA-F5D0-4F37-9452-CDC5113578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24</Pages>
  <Words>4648</Words>
  <Characters>26496</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DGDP STCP18-2 Use of System Application</vt:lpstr>
    </vt:vector>
  </TitlesOfParts>
  <Company>NGC</Company>
  <LinksUpToDate>false</LinksUpToDate>
  <CharactersWithSpaces>31082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DGDP STCP18-2 Use of System Application</dc:title>
  <dc:subject/>
  <dc:creator>Peaceful</dc:creator>
  <cp:keywords/>
  <cp:lastModifiedBy>Baker(ESO), Stephen</cp:lastModifiedBy>
  <cp:revision>7</cp:revision>
  <cp:lastPrinted>2017-07-25T13:36:00Z</cp:lastPrinted>
  <dcterms:created xsi:type="dcterms:W3CDTF">2021-06-17T18:33:00Z</dcterms:created>
  <dcterms:modified xsi:type="dcterms:W3CDTF">2022-08-05T12:07:00Z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y fmtid="{D5CDD505-2E9C-101B-9397-08002B2CF9AE}" pid="3" name="test">
    <vt:lpwstr/>
  </property>
  <property fmtid="{D5CDD505-2E9C-101B-9397-08002B2CF9AE}" pid="4" name="ContentTypeId">
    <vt:lpwstr>0x010100D9EBF54656C6004FB7ECF09128CBF7CC</vt:lpwstr>
  </property>
  <property fmtid="{D5CDD505-2E9C-101B-9397-08002B2CF9AE}" pid="5" name="MediaServiceImageTags">
    <vt:lpwstr/>
  </property>
</Properties>
</file>